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before="0"/>
        <w:ind w:firstLine="0" w:left="120"/>
        <w:jc w:val="center"/>
      </w:pPr>
      <w:bookmarkStart w:id="1" w:name="block-10665831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ПРОСВЕЩЕНИЯ РОССИЙСКОЙ ФЕДЕРАЦИИ</w:t>
      </w:r>
    </w:p>
    <w:p w14:paraId="02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2" w:name="ca8d2e90-56c6-4227-b989-cf591d15a380"/>
      <w:r>
        <w:rPr>
          <w:rFonts w:ascii="Times New Roman" w:hAnsi="Times New Roman"/>
          <w:b w:val="1"/>
          <w:i w:val="0"/>
          <w:color w:val="000000"/>
          <w:sz w:val="28"/>
        </w:rPr>
        <w:t>Министерство образования и науки Республики Татарстан</w:t>
      </w:r>
      <w:bookmarkEnd w:id="2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1"/>
          <w:i w:val="0"/>
          <w:color w:val="000000"/>
          <w:sz w:val="28"/>
        </w:rPr>
        <w:t xml:space="preserve"> </w:t>
      </w:r>
    </w:p>
    <w:p w14:paraId="0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bookmarkStart w:id="3" w:name="e2678aaf-ecf3-4703-966c-c57be95f5541"/>
      <w:r>
        <w:rPr>
          <w:rFonts w:ascii="Times New Roman" w:hAnsi="Times New Roman"/>
          <w:b w:val="1"/>
          <w:i w:val="0"/>
          <w:color w:val="000000"/>
          <w:sz w:val="28"/>
        </w:rPr>
        <w:t>Исполнительный комитет Алексеевского муниципального района</w:t>
      </w:r>
      <w:bookmarkEnd w:id="3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04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МБОУ "Алексеевская НОШ №4"</w:t>
      </w:r>
    </w:p>
    <w:p w14:paraId="05000000">
      <w:pPr>
        <w:spacing w:after="0" w:before="0"/>
        <w:ind w:firstLine="0" w:left="120"/>
        <w:jc w:val="left"/>
      </w:pPr>
    </w:p>
    <w:p w14:paraId="06000000">
      <w:pPr>
        <w:spacing w:after="0" w:before="0"/>
        <w:ind w:firstLine="0" w:left="120"/>
        <w:jc w:val="left"/>
      </w:pPr>
    </w:p>
    <w:p w14:paraId="07000000">
      <w:pPr>
        <w:spacing w:after="0" w:before="0"/>
        <w:ind w:firstLine="0" w:left="120"/>
        <w:jc w:val="left"/>
      </w:pPr>
    </w:p>
    <w:p w14:paraId="08000000">
      <w:pPr>
        <w:spacing w:after="0" w:before="0"/>
        <w:ind w:firstLine="0" w:left="120"/>
        <w:jc w:val="left"/>
      </w:pPr>
    </w:p>
    <w:p w14:paraId="09000000">
      <w:pPr>
        <w:spacing w:after="0" w:before="0"/>
        <w:ind w:firstLine="0" w:left="120"/>
        <w:jc w:val="left"/>
      </w:pPr>
    </w:p>
    <w:p w14:paraId="0A000000">
      <w:pPr>
        <w:spacing w:after="0" w:before="0"/>
        <w:ind w:firstLine="0" w:left="120"/>
        <w:jc w:val="left"/>
      </w:pPr>
    </w:p>
    <w:p w14:paraId="0B000000">
      <w:pPr>
        <w:spacing w:after="0" w:before="0"/>
        <w:ind w:firstLine="0" w:left="120"/>
        <w:jc w:val="left"/>
      </w:pPr>
    </w:p>
    <w:p w14:paraId="0C00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0D000000">
      <w:pPr>
        <w:spacing w:after="0" w:before="0"/>
        <w:ind w:firstLine="0" w:left="120"/>
        <w:jc w:val="left"/>
      </w:pPr>
    </w:p>
    <w:p w14:paraId="0E000000">
      <w:pPr>
        <w:spacing w:after="0" w:before="0"/>
        <w:ind w:firstLine="0" w:left="120"/>
        <w:jc w:val="left"/>
      </w:pPr>
    </w:p>
    <w:p w14:paraId="0F000000">
      <w:pPr>
        <w:spacing w:after="0" w:before="0"/>
        <w:ind w:firstLine="0" w:left="120"/>
        <w:jc w:val="left"/>
      </w:pPr>
    </w:p>
    <w:p w14:paraId="10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РАБОЧАЯ ПРОГРАММА</w:t>
      </w:r>
    </w:p>
    <w:p w14:paraId="11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(</w:t>
      </w:r>
      <w:r>
        <w:rPr>
          <w:rFonts w:ascii="Times New Roman" w:hAnsi="Times New Roman"/>
          <w:b w:val="0"/>
          <w:i w:val="0"/>
          <w:color w:val="000000"/>
          <w:sz w:val="28"/>
        </w:rPr>
        <w:t>ID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1487801)</w:t>
      </w:r>
    </w:p>
    <w:p w14:paraId="12000000">
      <w:pPr>
        <w:spacing w:after="0" w:before="0"/>
        <w:ind w:firstLine="0" w:left="120"/>
        <w:jc w:val="center"/>
      </w:pPr>
    </w:p>
    <w:p w14:paraId="13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учебного предмета «Технология»</w:t>
      </w:r>
    </w:p>
    <w:p w14:paraId="14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для обучающихся 1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–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4 классов </w:t>
      </w:r>
    </w:p>
    <w:p w14:paraId="15000000">
      <w:pPr>
        <w:spacing w:after="0" w:before="0"/>
        <w:ind w:firstLine="0" w:left="120"/>
        <w:jc w:val="center"/>
      </w:pPr>
    </w:p>
    <w:p w14:paraId="16000000">
      <w:pPr>
        <w:spacing w:after="0" w:before="0"/>
        <w:ind w:firstLine="0" w:left="120"/>
        <w:jc w:val="center"/>
      </w:pPr>
    </w:p>
    <w:p w14:paraId="17000000">
      <w:pPr>
        <w:spacing w:after="0" w:before="0"/>
        <w:ind w:firstLine="0" w:left="120"/>
        <w:jc w:val="center"/>
      </w:pPr>
    </w:p>
    <w:p w14:paraId="18000000">
      <w:pPr>
        <w:spacing w:after="0" w:before="0"/>
        <w:ind w:firstLine="0" w:left="120"/>
        <w:jc w:val="center"/>
      </w:pPr>
    </w:p>
    <w:p w14:paraId="19000000">
      <w:pPr>
        <w:spacing w:after="0" w:before="0"/>
        <w:ind w:firstLine="0" w:left="120"/>
        <w:jc w:val="center"/>
      </w:pPr>
    </w:p>
    <w:p w14:paraId="1A000000">
      <w:pPr>
        <w:spacing w:after="0" w:before="0"/>
        <w:ind w:firstLine="0" w:left="120"/>
        <w:jc w:val="center"/>
      </w:pPr>
    </w:p>
    <w:p w14:paraId="1B000000">
      <w:pPr>
        <w:spacing w:after="0" w:before="0"/>
        <w:ind w:firstLine="0" w:left="120"/>
        <w:jc w:val="center"/>
      </w:pPr>
    </w:p>
    <w:p w14:paraId="1C000000">
      <w:pPr>
        <w:spacing w:after="0" w:before="0"/>
        <w:ind w:firstLine="0" w:left="120"/>
        <w:jc w:val="center"/>
      </w:pPr>
    </w:p>
    <w:p w14:paraId="1D000000">
      <w:pPr>
        <w:spacing w:after="0" w:before="0"/>
        <w:ind w:firstLine="0" w:left="120"/>
        <w:jc w:val="center"/>
      </w:pPr>
    </w:p>
    <w:p w14:paraId="1E000000">
      <w:pPr>
        <w:spacing w:after="0" w:before="0"/>
        <w:ind w:firstLine="0" w:left="120"/>
        <w:jc w:val="center"/>
      </w:pPr>
    </w:p>
    <w:p w14:paraId="1F000000">
      <w:pPr>
        <w:spacing w:after="0" w:before="0"/>
        <w:ind w:firstLine="0" w:left="120"/>
        <w:jc w:val="center"/>
      </w:pPr>
    </w:p>
    <w:p w14:paraId="20000000">
      <w:pPr>
        <w:spacing w:after="0" w:before="0"/>
        <w:ind w:firstLine="0" w:left="120"/>
        <w:jc w:val="center"/>
      </w:pPr>
    </w:p>
    <w:p w14:paraId="21000000">
      <w:pPr>
        <w:spacing w:after="0" w:before="0"/>
        <w:ind w:firstLine="0" w:left="120"/>
        <w:jc w:val="center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bookmarkStart w:id="4" w:name="508ac55b-44c9-400c-838c-9af63dfa3fb2"/>
    </w:p>
    <w:p w14:paraId="22000000">
      <w:pPr>
        <w:spacing w:after="0" w:before="0"/>
        <w:ind w:firstLine="0" w:left="120"/>
        <w:jc w:val="center"/>
      </w:pPr>
    </w:p>
    <w:p w14:paraId="23000000">
      <w:pPr>
        <w:spacing w:after="0" w:before="0"/>
        <w:ind w:firstLine="0" w:left="120"/>
        <w:jc w:val="center"/>
      </w:pPr>
    </w:p>
    <w:p w14:paraId="24000000">
      <w:pPr>
        <w:spacing w:after="0" w:before="0"/>
        <w:ind w:firstLine="0" w:left="120"/>
        <w:jc w:val="center"/>
      </w:pPr>
    </w:p>
    <w:p w14:paraId="25000000">
      <w:pPr>
        <w:spacing w:after="0" w:before="0"/>
        <w:ind w:firstLine="0" w:left="120"/>
        <w:jc w:val="center"/>
      </w:pPr>
    </w:p>
    <w:p w14:paraId="26000000">
      <w:pPr>
        <w:spacing w:after="0" w:before="0"/>
        <w:ind w:firstLine="0" w:left="120"/>
        <w:jc w:val="center"/>
      </w:pPr>
    </w:p>
    <w:p w14:paraId="27000000">
      <w:pPr>
        <w:spacing w:after="0" w:before="0"/>
        <w:ind w:firstLine="0" w:left="120"/>
        <w:jc w:val="center"/>
      </w:pPr>
    </w:p>
    <w:p w14:paraId="28000000">
      <w:pPr>
        <w:spacing w:after="0" w:before="0"/>
        <w:ind w:firstLine="0" w:left="120"/>
        <w:jc w:val="center"/>
      </w:pPr>
    </w:p>
    <w:p w14:paraId="29000000">
      <w:pPr>
        <w:spacing w:after="0" w:before="0"/>
        <w:ind w:firstLine="0" w:left="120"/>
        <w:jc w:val="center"/>
      </w:pPr>
    </w:p>
    <w:p w14:paraId="2A000000">
      <w:pPr>
        <w:spacing w:after="0" w:before="0"/>
        <w:ind w:firstLine="0" w:left="120"/>
        <w:jc w:val="center"/>
      </w:pPr>
    </w:p>
    <w:p w14:paraId="2B000000">
      <w:pPr>
        <w:spacing w:after="0" w:before="0"/>
        <w:ind w:firstLine="0" w:left="120"/>
        <w:jc w:val="center"/>
      </w:pPr>
    </w:p>
    <w:p w14:paraId="2C000000">
      <w:pPr>
        <w:spacing w:after="0" w:before="0"/>
        <w:ind w:firstLine="0" w:left="120"/>
        <w:jc w:val="center"/>
      </w:pPr>
    </w:p>
    <w:p w14:paraId="2D000000">
      <w:pPr>
        <w:spacing w:after="0" w:before="0"/>
        <w:ind w:firstLine="0" w:left="120"/>
        <w:jc w:val="center"/>
      </w:pPr>
    </w:p>
    <w:p w14:paraId="2E000000">
      <w:pPr>
        <w:spacing w:after="0" w:before="0"/>
        <w:ind w:firstLine="0" w:left="120"/>
        <w:jc w:val="center"/>
      </w:pPr>
    </w:p>
    <w:p w14:paraId="2F000000">
      <w:pPr>
        <w:spacing w:after="0" w:before="0"/>
        <w:ind w:firstLine="0" w:left="120"/>
        <w:jc w:val="center"/>
      </w:pPr>
    </w:p>
    <w:p w14:paraId="30000000">
      <w:pPr>
        <w:spacing w:after="0" w:before="0"/>
        <w:ind w:firstLine="0" w:left="-589"/>
        <w:jc w:val="center"/>
      </w:pPr>
    </w:p>
    <w:p w14:paraId="31000000">
      <w:pPr>
        <w:spacing w:after="0" w:before="0"/>
        <w:ind w:firstLine="0" w:left="-589"/>
        <w:jc w:val="center"/>
      </w:pPr>
    </w:p>
    <w:p w14:paraId="32000000">
      <w:pPr>
        <w:spacing w:after="0" w:before="0"/>
        <w:ind w:firstLine="0" w:left="-589"/>
        <w:jc w:val="center"/>
      </w:pPr>
    </w:p>
    <w:p w14:paraId="33000000">
      <w:pPr>
        <w:spacing w:after="0" w:before="0"/>
        <w:ind w:firstLine="0" w:left="-589"/>
        <w:jc w:val="center"/>
      </w:pPr>
    </w:p>
    <w:p w14:paraId="34000000">
      <w:pPr>
        <w:spacing w:after="0" w:before="0"/>
        <w:ind w:firstLine="0" w:left="-589"/>
        <w:jc w:val="center"/>
      </w:pPr>
    </w:p>
    <w:p w14:paraId="35000000">
      <w:pPr>
        <w:spacing w:after="0" w:before="0"/>
        <w:ind w:firstLine="0" w:left="-589"/>
        <w:jc w:val="center"/>
      </w:pPr>
    </w:p>
    <w:p w14:paraId="36000000">
      <w:pPr>
        <w:spacing w:after="0" w:before="0"/>
        <w:ind w:firstLine="0" w:left="-589"/>
        <w:jc w:val="center"/>
      </w:pPr>
    </w:p>
    <w:p w14:paraId="37000000">
      <w:pPr>
        <w:spacing w:after="0" w:before="0"/>
        <w:ind w:firstLine="0" w:left="-589"/>
        <w:jc w:val="center"/>
      </w:pPr>
    </w:p>
    <w:p w14:paraId="38000000">
      <w:pPr>
        <w:spacing w:after="0" w:before="0"/>
        <w:ind w:firstLine="0" w:left="-589"/>
        <w:jc w:val="center"/>
      </w:pPr>
    </w:p>
    <w:p w14:paraId="39000000">
      <w:pPr>
        <w:spacing w:after="0" w:before="0"/>
        <w:ind w:firstLine="0" w:left="-589"/>
        <w:jc w:val="center"/>
      </w:pPr>
    </w:p>
    <w:p w14:paraId="3A000000">
      <w:pPr>
        <w:spacing w:after="0" w:before="0"/>
        <w:ind w:firstLine="0" w:left="-589"/>
        <w:jc w:val="center"/>
      </w:pPr>
    </w:p>
    <w:p w14:paraId="3B000000">
      <w:pPr>
        <w:spacing w:after="0" w:before="0"/>
        <w:ind w:firstLine="0" w:left="-589"/>
        <w:jc w:val="center"/>
      </w:pPr>
    </w:p>
    <w:p w14:paraId="3C000000">
      <w:pPr>
        <w:spacing w:after="0" w:before="0"/>
        <w:ind w:firstLine="0" w:left="-589"/>
        <w:jc w:val="center"/>
      </w:pPr>
    </w:p>
    <w:p w14:paraId="3D000000">
      <w:pPr>
        <w:spacing w:after="0" w:before="0"/>
        <w:ind w:firstLine="0" w:left="-589"/>
        <w:jc w:val="center"/>
      </w:pPr>
    </w:p>
    <w:p w14:paraId="3E000000">
      <w:pPr>
        <w:spacing w:after="0" w:before="0"/>
        <w:ind w:firstLine="0" w:left="-589"/>
        <w:jc w:val="center"/>
      </w:pPr>
    </w:p>
    <w:p w14:paraId="3F000000">
      <w:pPr>
        <w:spacing w:after="0" w:before="0"/>
        <w:ind w:firstLine="0" w:left="-589"/>
        <w:jc w:val="center"/>
      </w:pPr>
    </w:p>
    <w:p w14:paraId="40000000">
      <w:pPr>
        <w:spacing w:after="0" w:before="0"/>
        <w:ind w:firstLine="0" w:left="-589"/>
        <w:jc w:val="center"/>
      </w:pPr>
    </w:p>
    <w:p w14:paraId="41000000">
      <w:pPr>
        <w:spacing w:after="0" w:before="0"/>
        <w:ind w:firstLine="0" w:left="-589"/>
        <w:jc w:val="center"/>
      </w:pPr>
    </w:p>
    <w:p w14:paraId="42000000">
      <w:pPr>
        <w:spacing w:after="0" w:before="0"/>
        <w:ind w:firstLine="0" w:left="-589"/>
        <w:jc w:val="center"/>
      </w:pPr>
    </w:p>
    <w:p w14:paraId="43000000">
      <w:pPr>
        <w:spacing w:after="0" w:before="0"/>
        <w:ind w:firstLine="0" w:left="-589"/>
        <w:jc w:val="center"/>
      </w:pPr>
    </w:p>
    <w:p w14:paraId="44000000">
      <w:pPr>
        <w:spacing w:after="0" w:before="0"/>
        <w:ind w:firstLine="0" w:left="-589"/>
        <w:jc w:val="center"/>
      </w:pPr>
    </w:p>
    <w:p w14:paraId="45000000">
      <w:pPr>
        <w:spacing w:after="0" w:before="0"/>
        <w:ind w:firstLine="0" w:left="-589"/>
        <w:jc w:val="center"/>
      </w:pPr>
    </w:p>
    <w:p w14:paraId="46000000">
      <w:pPr>
        <w:spacing w:after="0" w:before="0"/>
        <w:ind w:firstLine="0" w:left="-589"/>
        <w:jc w:val="center"/>
      </w:pPr>
    </w:p>
    <w:p w14:paraId="47000000">
      <w:pPr>
        <w:spacing w:after="0" w:before="0"/>
        <w:ind w:firstLine="0" w:left="-589"/>
        <w:jc w:val="center"/>
      </w:pPr>
    </w:p>
    <w:p w14:paraId="48000000">
      <w:pPr>
        <w:spacing w:after="0" w:before="0"/>
        <w:ind w:firstLine="0" w:left="-589"/>
        <w:jc w:val="center"/>
      </w:pPr>
    </w:p>
    <w:p w14:paraId="49000000">
      <w:pPr>
        <w:spacing w:after="0" w:before="0"/>
        <w:ind w:firstLine="0" w:left="-589"/>
        <w:jc w:val="center"/>
      </w:pPr>
    </w:p>
    <w:p w14:paraId="4A000000">
      <w:pPr>
        <w:spacing w:after="0" w:before="0"/>
        <w:ind w:firstLine="0" w:left="-589"/>
        <w:jc w:val="center"/>
      </w:pPr>
    </w:p>
    <w:p w14:paraId="4B000000">
      <w:pPr>
        <w:spacing w:after="0" w:before="0"/>
        <w:ind w:firstLine="0" w:left="-589"/>
        <w:jc w:val="center"/>
      </w:pPr>
    </w:p>
    <w:p w14:paraId="4C000000">
      <w:pPr>
        <w:spacing w:after="0" w:before="0"/>
        <w:ind w:firstLine="0" w:left="-589"/>
        <w:jc w:val="center"/>
      </w:pPr>
    </w:p>
    <w:p w14:paraId="4D000000">
      <w:pPr>
        <w:spacing w:after="0" w:before="0"/>
        <w:ind w:firstLine="0" w:left="-589"/>
        <w:jc w:val="center"/>
      </w:pPr>
    </w:p>
    <w:p w14:paraId="4E000000">
      <w:pPr>
        <w:spacing w:after="0" w:before="0"/>
        <w:ind w:firstLine="0" w:left="-589"/>
        <w:jc w:val="center"/>
      </w:pPr>
    </w:p>
    <w:p w14:paraId="4F000000">
      <w:pPr>
        <w:spacing w:after="0" w:before="0"/>
        <w:ind w:firstLine="0" w:left="-589"/>
        <w:jc w:val="center"/>
      </w:pPr>
    </w:p>
    <w:p w14:paraId="50000000">
      <w:pPr>
        <w:spacing w:after="0" w:before="0"/>
        <w:ind w:firstLine="0" w:left="-589"/>
        <w:jc w:val="center"/>
      </w:pPr>
    </w:p>
    <w:p w14:paraId="51000000">
      <w:pPr>
        <w:spacing w:after="0" w:before="0"/>
        <w:ind w:firstLine="0" w:left="-589"/>
        <w:jc w:val="center"/>
      </w:pPr>
    </w:p>
    <w:p w14:paraId="52000000">
      <w:pPr>
        <w:spacing w:after="0" w:before="0"/>
        <w:ind w:firstLine="0" w:left="-589"/>
        <w:jc w:val="center"/>
      </w:pPr>
    </w:p>
    <w:p w14:paraId="53000000">
      <w:pPr>
        <w:spacing w:after="0" w:before="0"/>
        <w:ind w:firstLine="0" w:left="-589"/>
        <w:jc w:val="center"/>
      </w:pPr>
    </w:p>
    <w:p w14:paraId="54000000">
      <w:pPr>
        <w:spacing w:after="0" w:before="0"/>
        <w:ind w:firstLine="0" w:left="-589"/>
        <w:jc w:val="center"/>
      </w:pPr>
    </w:p>
    <w:p w14:paraId="55000000">
      <w:pPr>
        <w:spacing w:after="0" w:before="0"/>
        <w:ind w:firstLine="0" w:left="-589"/>
        <w:jc w:val="center"/>
      </w:pPr>
    </w:p>
    <w:p w14:paraId="56000000">
      <w:pPr>
        <w:spacing w:after="0" w:before="0"/>
        <w:ind w:firstLine="0" w:left="-589"/>
        <w:jc w:val="center"/>
      </w:pPr>
    </w:p>
    <w:p w14:paraId="57000000">
      <w:pPr>
        <w:spacing w:after="0" w:before="0"/>
        <w:ind w:firstLine="0" w:left="-589"/>
        <w:jc w:val="center"/>
      </w:pPr>
    </w:p>
    <w:p w14:paraId="58000000">
      <w:pPr>
        <w:spacing w:after="0" w:before="0"/>
        <w:ind w:firstLine="0" w:left="-589"/>
        <w:jc w:val="center"/>
      </w:pPr>
    </w:p>
    <w:p w14:paraId="59000000">
      <w:pPr>
        <w:spacing w:after="0" w:before="0"/>
        <w:ind w:firstLine="0" w:left="-589"/>
        <w:jc w:val="center"/>
      </w:pPr>
    </w:p>
    <w:p w14:paraId="5A000000">
      <w:pPr>
        <w:spacing w:after="0" w:before="0"/>
        <w:ind w:firstLine="0" w:left="-589"/>
        <w:jc w:val="center"/>
      </w:pPr>
    </w:p>
    <w:p w14:paraId="5B000000">
      <w:pPr>
        <w:spacing w:after="0" w:before="0"/>
        <w:ind w:firstLine="0" w:left="-589"/>
        <w:jc w:val="center"/>
      </w:pPr>
    </w:p>
    <w:p w14:paraId="5C000000">
      <w:pPr>
        <w:spacing w:after="0" w:before="0"/>
        <w:ind w:firstLine="0" w:left="-589"/>
        <w:jc w:val="center"/>
      </w:pPr>
    </w:p>
    <w:p w14:paraId="5D000000">
      <w:pPr>
        <w:spacing w:after="0" w:before="0"/>
        <w:ind w:firstLine="0" w:left="-589"/>
        <w:jc w:val="center"/>
      </w:pPr>
    </w:p>
    <w:p w14:paraId="5E000000">
      <w:pPr>
        <w:spacing w:after="0" w:before="0"/>
        <w:ind w:firstLine="0" w:left="-589"/>
        <w:jc w:val="center"/>
      </w:pPr>
    </w:p>
    <w:p w14:paraId="5F000000">
      <w:pPr>
        <w:spacing w:after="0" w:before="0"/>
        <w:ind w:firstLine="0" w:left="-589"/>
        <w:jc w:val="center"/>
      </w:pPr>
    </w:p>
    <w:p w14:paraId="60000000">
      <w:pPr>
        <w:spacing w:after="0" w:before="0"/>
        <w:ind w:firstLine="0" w:left="-589"/>
        <w:jc w:val="center"/>
      </w:pPr>
    </w:p>
    <w:p w14:paraId="61000000">
      <w:pPr>
        <w:spacing w:after="0" w:before="0"/>
        <w:ind w:firstLine="0" w:left="-589"/>
        <w:jc w:val="center"/>
      </w:pPr>
      <w:r>
        <w:rPr>
          <w:rFonts w:ascii="Times New Roman" w:hAnsi="Times New Roman"/>
          <w:b w:val="1"/>
          <w:i w:val="0"/>
          <w:color w:val="000000"/>
          <w:sz w:val="28"/>
        </w:rPr>
        <w:t>пгт. Алексеевское</w:t>
      </w:r>
      <w:bookmarkEnd w:id="4"/>
      <w:r>
        <w:rPr>
          <w:rFonts w:ascii="Times New Roman" w:hAnsi="Times New Roman"/>
          <w:b w:val="1"/>
          <w:i w:val="0"/>
          <w:color w:val="000000"/>
          <w:sz w:val="28"/>
        </w:rPr>
        <w:t xml:space="preserve">‌ </w:t>
      </w:r>
      <w:bookmarkStart w:id="5" w:name="d20e1ab1-8771-4456-8e22-9864249693d4"/>
      <w:r>
        <w:rPr>
          <w:rFonts w:ascii="Times New Roman" w:hAnsi="Times New Roman"/>
          <w:b w:val="1"/>
          <w:i w:val="0"/>
          <w:color w:val="000000"/>
          <w:sz w:val="28"/>
        </w:rPr>
        <w:t>2023</w:t>
      </w:r>
      <w:bookmarkEnd w:id="5"/>
      <w:r>
        <w:rPr>
          <w:rFonts w:ascii="Times New Roman" w:hAnsi="Times New Roman"/>
          <w:b w:val="1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62000000">
      <w:pPr>
        <w:spacing w:after="0" w:before="0"/>
        <w:ind w:firstLine="0" w:left="-589"/>
        <w:jc w:val="center"/>
      </w:pPr>
      <w:bookmarkStart w:id="6" w:name="block-10665833"/>
      <w:bookmarkEnd w:id="1"/>
      <w:r>
        <w:rPr>
          <w:rFonts w:ascii="Times New Roman" w:hAnsi="Times New Roman"/>
          <w:b w:val="1"/>
          <w:i w:val="0"/>
          <w:color w:val="000000"/>
          <w:sz w:val="28"/>
        </w:rPr>
        <w:t>ПОЯСНИТЕЛЬНАЯ ЗАПИСКА</w:t>
      </w:r>
    </w:p>
    <w:p w14:paraId="6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</w:p>
    <w:p w14:paraId="6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технологии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рабочей </w:t>
      </w:r>
      <w:r>
        <w:rPr>
          <w:rFonts w:ascii="Times New Roman" w:hAnsi="Times New Roman"/>
          <w:b w:val="0"/>
          <w:i w:val="0"/>
          <w:color w:val="000000"/>
          <w:sz w:val="28"/>
        </w:rPr>
        <w:t>программе воспитания.</w:t>
      </w:r>
    </w:p>
    <w:p w14:paraId="6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 Основной целью программы по технологии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14:paraId="6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Программа по технологии направлена на решение системы задач: </w:t>
      </w:r>
    </w:p>
    <w:p w14:paraId="6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14:paraId="6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14:paraId="6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14:paraId="6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14:paraId="6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14:paraId="6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14:paraId="6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14:paraId="6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14:paraId="6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14:paraId="7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14:paraId="7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14:paraId="7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14:paraId="7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14:paraId="7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Содержание программы по технологии включает характеристику основных структурных единиц (модулей), которые являются общими для каждого года обучения: </w:t>
      </w:r>
    </w:p>
    <w:p w14:paraId="75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Технологии, профессии и производства.</w:t>
      </w:r>
    </w:p>
    <w:p w14:paraId="76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Технологии ручной обработки материалов: технологии работы с бумагой и картоном, технологии работы с пластичными материалами, технологии работы с природным материалом, технологии работы с текстильными материалами, технологии работы с другими доступными материалами (например, пластик, поролон, фольга, солома).</w:t>
      </w:r>
    </w:p>
    <w:p w14:paraId="77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моделирование: работа с «Конструктором» (с учётом возможностей материально-технической базы образовательной организации), конструирование и моделирование из бумаги, картона, пластичных материалов, природных и текстильных материалов, робототехника (с учётом возможностей материально-технической базы образовательной организации).</w:t>
      </w:r>
    </w:p>
    <w:p w14:paraId="78000000">
      <w:pPr>
        <w:numPr>
          <w:ilvl w:val="0"/>
          <w:numId w:val="1"/>
        </w:numPr>
        <w:spacing w:after="0" w:before="0"/>
        <w:ind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Информационно-коммуникативные технологии (далее – ИКТ) (с учётом возможностей материально-технической базы образовательной организации).</w:t>
      </w:r>
    </w:p>
    <w:p w14:paraId="7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В процессе освоения программы по технологии обучающиеся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14:paraId="7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программе по технологии осуществляется реализация межпредметных связей с учебными предметами: «Математика» (моделирование,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числами), «Изобразительное искусство» (использование средств художественной выразительности, законов и правил декоративно-прикладного искусства и дизайна), «Окружающий мир» (природные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традиции), «Родной язык» (использование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деятельности), «Литературное чтение» (работа с текстами для создания образа, реализуемого в изделии).</w:t>
      </w:r>
    </w:p>
    <w:p w14:paraId="7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bookmarkStart w:id="7" w:name="6028649a-e0ac-451e-8172-b3f83139ddea"/>
      <w:r>
        <w:rPr>
          <w:rFonts w:ascii="Times New Roman" w:hAnsi="Times New Roman"/>
          <w:b w:val="0"/>
          <w:i w:val="0"/>
          <w:color w:val="000000"/>
          <w:sz w:val="28"/>
        </w:rPr>
        <w:t>Общее число часов, рекомендованных для изучения технологии –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7"/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  <w:r>
        <w:rPr>
          <w:rFonts w:ascii="Times New Roman" w:hAnsi="Times New Roman"/>
          <w:b w:val="0"/>
          <w:i w:val="0"/>
          <w:color w:val="000000"/>
          <w:sz w:val="28"/>
        </w:rPr>
        <w:t>‌</w:t>
      </w:r>
    </w:p>
    <w:p w14:paraId="7C000000">
      <w:pPr>
        <w:spacing w:after="0" w:before="0"/>
        <w:ind w:firstLine="0" w:left="120"/>
        <w:jc w:val="both"/>
      </w:pPr>
    </w:p>
    <w:p w14:paraId="7D000000">
      <w:pPr>
        <w:sectPr>
          <w:pgSz w:h="16383" w:orient="portrait" w:w="11906"/>
        </w:sectPr>
      </w:pPr>
    </w:p>
    <w:p w14:paraId="7E000000">
      <w:pPr>
        <w:spacing w:after="0" w:before="0"/>
        <w:ind w:firstLine="0" w:left="120"/>
        <w:jc w:val="both"/>
      </w:pPr>
      <w:bookmarkStart w:id="8" w:name="block-10665832"/>
      <w:bookmarkEnd w:id="6"/>
      <w:r>
        <w:rPr>
          <w:rFonts w:ascii="Times New Roman" w:hAnsi="Times New Roman"/>
          <w:b w:val="1"/>
          <w:i w:val="0"/>
          <w:color w:val="333333"/>
          <w:sz w:val="28"/>
        </w:rPr>
        <w:t>СОДЕРЖАНИЕ УЧЕБНОГО ПРЕДМЕТА</w:t>
      </w:r>
    </w:p>
    <w:p w14:paraId="7F000000">
      <w:pPr>
        <w:spacing w:after="0" w:before="0"/>
        <w:ind w:firstLine="0" w:left="120"/>
        <w:jc w:val="both"/>
      </w:pPr>
    </w:p>
    <w:p w14:paraId="80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333333"/>
          <w:sz w:val="28"/>
        </w:rPr>
        <w:t>1 КЛАСС</w:t>
      </w:r>
    </w:p>
    <w:p w14:paraId="81000000">
      <w:pPr>
        <w:spacing w:after="0" w:before="0"/>
        <w:ind w:firstLine="0" w:left="120"/>
        <w:jc w:val="both"/>
      </w:pPr>
    </w:p>
    <w:p w14:paraId="82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8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Природное и техническое окружение человека. </w:t>
      </w:r>
      <w:r>
        <w:rPr>
          <w:rFonts w:ascii="Times New Roman" w:hAnsi="Times New Roman"/>
          <w:b w:val="0"/>
          <w:i w:val="0"/>
          <w:color w:val="000000"/>
          <w:sz w:val="28"/>
        </w:rPr>
        <w:t>Природа как источник сырьевых ресурсов и творчества мастеров. Красота и разнообразие природных форм, их передача в изделиях из различных материалов. Наблюдения природы и фантазия мастера –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инструментов, поддержание порядка во время работы, уборка по окончании работы. Рациональное и безопасное использование и хранение инструментов.</w:t>
      </w:r>
    </w:p>
    <w:p w14:paraId="8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Профессии родных и знакомых. Профессии, связанные с изучаемыми материалами и производствами. Профессии сферы обслуживания.</w:t>
      </w:r>
    </w:p>
    <w:p w14:paraId="8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Традиции и праздники народов России, ремёсла, обычаи.</w:t>
      </w:r>
    </w:p>
    <w:p w14:paraId="86000000">
      <w:pPr>
        <w:spacing w:after="0" w:before="0"/>
        <w:ind w:firstLine="0" w:left="120"/>
        <w:jc w:val="both"/>
      </w:pPr>
    </w:p>
    <w:p w14:paraId="87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8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14:paraId="8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14:paraId="8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Способы разметки деталей: на глаз и от руки, по шаблону, по линейке (как направляющему инструменту без откладывания размеров) и изготовление изделий с опорой на рисунки, графическую инструкцию, 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другое. Приёмы и правила аккуратной работы с клеем. Отделка изделия или его деталей (окрашивание, вышивка, аппликация и другое).</w:t>
      </w:r>
    </w:p>
    <w:p w14:paraId="8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другие), их правильное, рациональное и безопасное использование.</w:t>
      </w:r>
    </w:p>
    <w:p w14:paraId="8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Пластические массы, их виды (пластилин, пластика и другое).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14:paraId="8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Наиболее распространённые виды бумаги. Их общие свойства. Простейшие способы обработки бумаги различных видов: сгибание и складывание, сминание, обрывание, склеивание и другое. Резание бумаги ножницами. Правила безопасной работы, передачи и хранения ножниц. Картон.</w:t>
      </w:r>
    </w:p>
    <w:p w14:paraId="8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Виды природных материалов (плоские – листья и объёмные – орехи, шишки, семена, ветки). 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14:paraId="8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Общее представление о тканях (текстиле), их строении и свойствах. Швейные инструменты и приспособления (иглы, булавки и другие). Отмеривание и заправка нитки в иголку, строчка прямого стежка.</w:t>
      </w:r>
    </w:p>
    <w:p w14:paraId="9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дополнительных отделочных материалов.</w:t>
      </w:r>
    </w:p>
    <w:p w14:paraId="91000000">
      <w:pPr>
        <w:spacing w:after="0" w:before="0"/>
        <w:ind w:firstLine="0" w:left="120"/>
        <w:jc w:val="both"/>
      </w:pPr>
    </w:p>
    <w:p w14:paraId="92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9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Простые и объёмные конструкции из разных материалов (пластические массы, бумага, текстиль и другое) и способы их создания. Общее представление о конструкции изделия,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и результата. Элементарное прогнозирование порядка действий в зависимости от желаемого (необходимого) результата, выбор способа работы в зависимости от требуемого результата (замысла).</w:t>
      </w:r>
    </w:p>
    <w:p w14:paraId="94000000">
      <w:pPr>
        <w:spacing w:after="0" w:before="0"/>
        <w:ind w:firstLine="0" w:left="120"/>
        <w:jc w:val="both"/>
      </w:pPr>
    </w:p>
    <w:p w14:paraId="95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9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Демонстрация учителем готовых материалов на информационных носителях.</w:t>
      </w:r>
    </w:p>
    <w:p w14:paraId="9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Информация. Виды информации.</w:t>
      </w:r>
    </w:p>
    <w:p w14:paraId="98000000">
      <w:pPr>
        <w:spacing w:after="0" w:before="0"/>
        <w:ind w:firstLine="0" w:left="120"/>
        <w:jc w:val="both"/>
      </w:pPr>
    </w:p>
    <w:p w14:paraId="99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 (ПРОПЕДЕВТИЧЕСКИЙ УРОВЕНЬ)</w:t>
      </w:r>
    </w:p>
    <w:p w14:paraId="9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9B000000">
      <w:pPr>
        <w:spacing w:after="0" w:before="0"/>
        <w:ind w:firstLine="0" w:left="120"/>
        <w:jc w:val="both"/>
      </w:pPr>
    </w:p>
    <w:p w14:paraId="9C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9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9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 (в пределах изученного);</w:t>
      </w:r>
    </w:p>
    <w:p w14:paraId="9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и использовать предложенную инструкцию (устную, графическую);</w:t>
      </w:r>
    </w:p>
    <w:p w14:paraId="A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конструкции;</w:t>
      </w:r>
    </w:p>
    <w:p w14:paraId="A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отдельные изделия (конструкции), находить сходство и различия в их устройстве.</w:t>
      </w:r>
    </w:p>
    <w:p w14:paraId="A2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A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14:paraId="A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информацию (представленную в объяснении учителя или в учебнике), использовать её в работе;</w:t>
      </w:r>
    </w:p>
    <w:p w14:paraId="A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14:paraId="A6000000">
      <w:pPr>
        <w:spacing w:after="0" w:before="0"/>
        <w:ind w:firstLine="0" w:left="120"/>
        <w:jc w:val="both"/>
      </w:pPr>
    </w:p>
    <w:p w14:paraId="A7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A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</w:t>
      </w:r>
    </w:p>
    <w:p w14:paraId="A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несложные высказывания, сообщения в устной форме (по содержанию изученных тем).</w:t>
      </w:r>
    </w:p>
    <w:p w14:paraId="AA000000">
      <w:pPr>
        <w:spacing w:after="0" w:before="0"/>
        <w:ind w:firstLine="0" w:left="120"/>
        <w:jc w:val="both"/>
      </w:pPr>
    </w:p>
    <w:p w14:paraId="AB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AC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A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и удерживать в процессе деятельности предложенную учебную задачу;</w:t>
      </w:r>
    </w:p>
    <w:p w14:paraId="A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</w:t>
      </w:r>
    </w:p>
    <w:p w14:paraId="A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принимать критерии оценки качества работы, руководствоваться ими в процессе анализа и оценки выполненных работ;</w:t>
      </w:r>
    </w:p>
    <w:p w14:paraId="B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</w:t>
      </w:r>
    </w:p>
    <w:p w14:paraId="B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несложные действия контроля и оценки по предложенным критериям.</w:t>
      </w:r>
    </w:p>
    <w:p w14:paraId="B2000000">
      <w:pPr>
        <w:spacing w:after="0" w:before="0"/>
        <w:ind w:firstLine="0" w:left="120"/>
        <w:jc w:val="both"/>
      </w:pPr>
    </w:p>
    <w:p w14:paraId="B3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B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положительное отношение к включению в совместную работу, к простым видам сотрудничества;</w:t>
      </w:r>
    </w:p>
    <w:p w14:paraId="B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14:paraId="B6000000">
      <w:pPr>
        <w:spacing w:after="0" w:before="0"/>
        <w:ind w:firstLine="0" w:left="120"/>
        <w:jc w:val="both"/>
      </w:pPr>
    </w:p>
    <w:p w14:paraId="B7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2 КЛАСС</w:t>
      </w:r>
    </w:p>
    <w:p w14:paraId="B8000000">
      <w:pPr>
        <w:spacing w:after="0" w:before="0"/>
        <w:ind w:firstLine="0" w:left="120"/>
        <w:jc w:val="both"/>
      </w:pPr>
    </w:p>
    <w:p w14:paraId="B9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B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Рукотворный мир –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другие). Изготовление изделий с учётом данного принципа. Общее представление о технологическом процессе: 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разметка, обработка с целью получения (выделения) деталей, сборка, отделка изделия,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14:paraId="B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Традиции и современность. Новая жизнь древних профессий. Совершенствование их технологических процессов. Мастера и их профессии, правила мастера. Культурные традиции. Техника на службе человеку.</w:t>
      </w:r>
    </w:p>
    <w:p w14:paraId="B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14:paraId="BD000000">
      <w:pPr>
        <w:spacing w:after="0" w:before="0"/>
        <w:ind w:firstLine="0" w:left="120"/>
        <w:jc w:val="both"/>
      </w:pPr>
    </w:p>
    <w:p w14:paraId="BE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B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14:paraId="C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другое), сборка изделия (сшивание).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14:paraId="C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Виды условных графических изображений: рисунок, простейший чертёж, эскиз, схема. Чертёжные инструменты –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14:paraId="C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бумаги и картона.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 – биговка. Подвижное соединение деталей на проволоку, толстую нитку.</w:t>
      </w:r>
    </w:p>
    <w:p w14:paraId="C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текстильных материалов.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 (или)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14:paraId="C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дополнительных материалов (например, проволока, пряжа, бусины и другие).</w:t>
      </w:r>
    </w:p>
    <w:p w14:paraId="C5000000">
      <w:pPr>
        <w:spacing w:after="0" w:before="0"/>
        <w:ind w:firstLine="0" w:left="120"/>
        <w:jc w:val="both"/>
      </w:pPr>
    </w:p>
    <w:p w14:paraId="C6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C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14:paraId="C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</w:t>
      </w:r>
    </w:p>
    <w:p w14:paraId="C9000000">
      <w:pPr>
        <w:spacing w:after="0" w:before="0"/>
        <w:ind w:firstLine="0" w:left="120"/>
        <w:jc w:val="both"/>
      </w:pPr>
    </w:p>
    <w:p w14:paraId="CA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C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Демонстрация учителем готовых материалов на информационных носителях.</w:t>
      </w:r>
    </w:p>
    <w:p w14:paraId="C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Поиск информации. Интернет как источник информации.</w:t>
      </w:r>
    </w:p>
    <w:p w14:paraId="CD000000">
      <w:pPr>
        <w:spacing w:after="0" w:before="0"/>
        <w:ind w:firstLine="0" w:left="120"/>
        <w:jc w:val="both"/>
      </w:pPr>
    </w:p>
    <w:p w14:paraId="CE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</w:t>
      </w:r>
    </w:p>
    <w:p w14:paraId="C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во 2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D0000000">
      <w:pPr>
        <w:spacing w:after="0" w:before="0"/>
        <w:ind w:firstLine="0" w:left="120"/>
        <w:jc w:val="both"/>
      </w:pPr>
    </w:p>
    <w:p w14:paraId="D1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D2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D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 (в пределах изученного);</w:t>
      </w:r>
    </w:p>
    <w:p w14:paraId="D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соответствии с образцом, инструкцией, устной или письменной;</w:t>
      </w:r>
    </w:p>
    <w:p w14:paraId="D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анализа и синтеза, сравнения, группировки с учётом указанных критериев;</w:t>
      </w:r>
    </w:p>
    <w:p w14:paraId="D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рассуждения, делать умозаключения, проверять их в практической работе;</w:t>
      </w:r>
    </w:p>
    <w:p w14:paraId="D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воспроизводить порядок действий при решении учебной (практической) задачи;</w:t>
      </w:r>
    </w:p>
    <w:p w14:paraId="D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решение простых задач в умственной и материализованной форме.</w:t>
      </w:r>
    </w:p>
    <w:p w14:paraId="D9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D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получать информацию из учебника и других дидактических материалов, использовать её в работе;</w:t>
      </w:r>
    </w:p>
    <w:p w14:paraId="D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14:paraId="DC000000">
      <w:pPr>
        <w:spacing w:after="0" w:before="0"/>
        <w:ind w:firstLine="0" w:left="120"/>
        <w:jc w:val="both"/>
      </w:pPr>
    </w:p>
    <w:p w14:paraId="D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D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правила участия в учебном диалоге: задавать вопросы, дополнять ответы других обучающихся, высказывать своё мнение, отвечать на вопросы, проявлять уважительное отношение к одноклассникам, внимание к мнению другого;</w:t>
      </w:r>
    </w:p>
    <w:p w14:paraId="DF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делиться впечатлениями о прослушанном (прочитанном) тексте, рассказе учителя, о выполненной работе, созданном изделии.</w:t>
      </w:r>
    </w:p>
    <w:p w14:paraId="E0000000">
      <w:pPr>
        <w:spacing w:after="0" w:before="0"/>
        <w:ind w:firstLine="0" w:left="120"/>
        <w:jc w:val="both"/>
      </w:pPr>
    </w:p>
    <w:p w14:paraId="E1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E2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E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принимать учебную задачу;</w:t>
      </w:r>
    </w:p>
    <w:p w14:paraId="E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свою деятельность;</w:t>
      </w:r>
    </w:p>
    <w:p w14:paraId="E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предлагаемый план действий, действовать по плану;</w:t>
      </w:r>
    </w:p>
    <w:p w14:paraId="E6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прогнозировать необходимые действия для получения практического результата, планировать работу;</w:t>
      </w:r>
    </w:p>
    <w:p w14:paraId="E7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и оценки;</w:t>
      </w:r>
    </w:p>
    <w:p w14:paraId="E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воспринимать советы, оценку учителя и других обучающихся, стараться учитывать их в работе.</w:t>
      </w:r>
    </w:p>
    <w:p w14:paraId="E9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E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элементарную совместную деятельность в процессе изготовления изделий, осуществлять взаимопомощь;</w:t>
      </w:r>
    </w:p>
    <w:p w14:paraId="E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правила совместной работы: справедливо распределять работу, договариваться, выполнять ответственно свою часть работы, уважительно относиться к чужому мнению.</w:t>
      </w:r>
    </w:p>
    <w:p w14:paraId="EC000000">
      <w:pPr>
        <w:spacing w:after="0" w:before="0"/>
        <w:ind w:firstLine="0" w:left="120"/>
        <w:jc w:val="both"/>
      </w:pPr>
    </w:p>
    <w:p w14:paraId="ED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3 КЛАСС</w:t>
      </w:r>
    </w:p>
    <w:p w14:paraId="EE000000">
      <w:pPr>
        <w:spacing w:after="0" w:before="0"/>
        <w:ind w:firstLine="0" w:left="120"/>
        <w:jc w:val="both"/>
      </w:pPr>
    </w:p>
    <w:p w14:paraId="EF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F0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Непрерывность процесса деятельностного освоения мира человеком и создания культуры. Материальные и духовные потребности человека как движущие силы прогресса.</w:t>
      </w:r>
    </w:p>
    <w:p w14:paraId="F1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Разнообразие творческой трудовой деятельности в современных условиях. Разнообразие предметов рукотворного мира: архитектура, техника, предметы быта и декоративно-прикладного искусства. Современные производства и профессии, связанные с обработкой материалов, аналогичных используемым на уроках технологии.</w:t>
      </w:r>
    </w:p>
    <w:p w14:paraId="F2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Общие правила создания предметов рукотворного мира: соответствие формы, размеров, материала и внешнего оформления изделия его назначению. Стилевая гармония в предметном ансамбле, гармония предметной и окружающей среды (общее представление).</w:t>
      </w:r>
    </w:p>
    <w:p w14:paraId="F3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Мир современной техники. Информационно-коммуникационные технологии в жизни современного человека. Решение человеком инженерных задач на основе изучения природных законов – жёсткость конструкции (трубчатые сооружения, треугольник как устойчивая геометрическая форма и другие).</w:t>
      </w:r>
    </w:p>
    <w:p w14:paraId="F4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Бережное и внимательное отношение к природе как источнику сырьевых ресурсов и идей для технологий будущего.</w:t>
      </w:r>
    </w:p>
    <w:p w14:paraId="F5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Элементарная творческая и проектная деятельность. Коллективные, групповые и индивидуальные проекты в рамках изучаемой тематики. Совместная работа в малых группах, осуществление сотрудничества, распределение работы, выполнение социальных ролей (руководитель (лидер) и подчинённый).</w:t>
      </w:r>
    </w:p>
    <w:p w14:paraId="F6000000">
      <w:pPr>
        <w:spacing w:after="0" w:before="0"/>
        <w:ind w:firstLine="0" w:left="120"/>
        <w:jc w:val="both"/>
      </w:pPr>
    </w:p>
    <w:p w14:paraId="F700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F8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Некоторые (доступные в обработке) виды искусственных и синтетических материалов. Разнообразие технологий и способов обработки материалов в различных видах изделий, сравнительный анализ технологий при использовании того или иного материала (например, аппликация из бумаги и ткани, коллаж и другие). Выбор материалов по их декоративно-художественным и технологическим свойствам, использование соответствующих способов обработки материалов в зависимости от назначения изделия.</w:t>
      </w:r>
    </w:p>
    <w:p w14:paraId="F9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Инструменты и приспособления (циркуль, угольник, канцелярский нож, шило и другие), называние и выполнение приёмов их рационального и безопасного использования.</w:t>
      </w:r>
    </w:p>
    <w:p w14:paraId="FA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Углубление общих представлений о технологическом процессе (анализ устройства и назначения изделия, выстраивание последовательности практических действий и технологических операций, подбор материалов и инструментов, экономная разметка материалов, обработка с целью получения деталей, сборка, отделка изделия, проверка изделия в действии, внесение необходимых дополнений и изменений). Рицовка. Изготовление объёмных изделий из развёрток. Преобразование развёрток несложных форм.</w:t>
      </w:r>
    </w:p>
    <w:p w14:paraId="FB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бумаги и картона. Виды картона (гофрированный, толстый, тонкий, цветной и другой). Чтение и построение простого чертежа (эскиза) развёртки изделия. Разметка деталей с опорой на простейший чертёж, эскиз. Решение задач на внесение необходимых дополнений и изменений в схему, чертёж, эскиз. Выполнение измерений, расчётов, несложных построений.</w:t>
      </w:r>
    </w:p>
    <w:p w14:paraId="FC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Выполнение рицовки на картоне с помощью канцелярского ножа, выполнение отверстий шилом.</w:t>
      </w:r>
    </w:p>
    <w:p w14:paraId="FD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текстильных материалов. Использование трикотажа и нетканых материалов для изготовления изделий. Использование вариантов строчки косого стежка (крестик, стебельчатая и другие) и (или) петельной строчки для соединения деталей изделия и отделки. Пришивание пуговиц (с двумя-четырьмя отверстиями). Изготовление швейных изделий из нескольких деталей.</w:t>
      </w:r>
    </w:p>
    <w:p w14:paraId="FE00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дополнительных материалов. Комбинирование разных материалов в одном изделии.</w:t>
      </w:r>
    </w:p>
    <w:p w14:paraId="FF000000">
      <w:pPr>
        <w:spacing w:after="0" w:before="0"/>
        <w:ind w:firstLine="0" w:left="120"/>
        <w:jc w:val="both"/>
      </w:pPr>
    </w:p>
    <w:p w14:paraId="00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0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заданным условиям (технико-технологическим, функциональным, декоративно-художественным). Способы подвижного и неподвижного соединения деталей набора «Конструктор», их использование в изделиях, жёсткость и устойчивость конструкции.</w:t>
      </w:r>
    </w:p>
    <w:p w14:paraId="0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Создание простых макетов и моделей архитектурных сооружений, технических устройств, бытовых конструкций. Выполнение заданий на доработку конструкций (отдельных узлов, соединений) с учётом дополнительных условий (требований). Использование измерений и построений для решения практических задач. Решение задач на мысленную трансформацию трёхмерной конструкции в развёртку (и наоборот).</w:t>
      </w:r>
    </w:p>
    <w:p w14:paraId="03010000">
      <w:pPr>
        <w:spacing w:after="0" w:before="0"/>
        <w:ind w:firstLine="0" w:left="120"/>
        <w:jc w:val="both"/>
      </w:pPr>
    </w:p>
    <w:p w14:paraId="04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0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Информационная среда, основные источники (органы восприятия) информации, получаемой человеком. Сохранение и передача информации. Информационные технологии. Источники информации, используемые человеком в быту: телевидение, радио, печатные издания, персональный компьютер и другие. Современный информационный мир. Персональный компьютер (ПК) и его назначение. Правила пользования ПК для сохранения здоровья. Назначение основных устройств компьютера для ввода, вывода и обработки информации. Работа с доступной информацией (книги, музеи, беседы (мастер-классы) с мастерами, Интернет, видео, DVD). Работа с текстовым редактором Microsoft Word или другим.</w:t>
      </w:r>
    </w:p>
    <w:p w14:paraId="06010000">
      <w:pPr>
        <w:spacing w:after="0" w:before="0"/>
        <w:ind w:firstLine="0" w:left="120"/>
        <w:jc w:val="both"/>
      </w:pPr>
    </w:p>
    <w:p w14:paraId="07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</w:t>
      </w:r>
    </w:p>
    <w:p w14:paraId="0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09010000">
      <w:pPr>
        <w:spacing w:after="0" w:before="0"/>
        <w:ind w:firstLine="0" w:left="120"/>
        <w:jc w:val="both"/>
      </w:pPr>
    </w:p>
    <w:p w14:paraId="0A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0B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0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0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анализ предложенных образцов с выделением существенных и несущественных признаков;</w:t>
      </w:r>
    </w:p>
    <w:p w14:paraId="0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соответствии с инструкцией, устной или письменной, а также графически представленной в схеме, таблице;</w:t>
      </w:r>
    </w:p>
    <w:p w14:paraId="0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способы доработки конструкций с учётом предложенных условий;</w:t>
      </w:r>
    </w:p>
    <w:p w14:paraId="1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1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и воспроизводить простой чертёж (эскиз) развёртки изделия;</w:t>
      </w:r>
    </w:p>
    <w:p w14:paraId="1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восстанавливать нарушенную последовательность выполнения изделия.</w:t>
      </w:r>
    </w:p>
    <w:p w14:paraId="13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1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использовать знаково-символические средства представления информации для создания моделей и макетов изучаемых объектов;</w:t>
      </w:r>
    </w:p>
    <w:p w14:paraId="1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14:paraId="1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поиск необходимой информации для выполнения учебных заданий с использованием учебной литературы;</w:t>
      </w:r>
    </w:p>
    <w:p w14:paraId="1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18010000">
      <w:pPr>
        <w:spacing w:after="0" w:before="0"/>
        <w:ind w:firstLine="0" w:left="120"/>
        <w:jc w:val="both"/>
      </w:pPr>
    </w:p>
    <w:p w14:paraId="1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1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монологическое высказывание, владеть диалогической формой коммуникации;</w:t>
      </w:r>
    </w:p>
    <w:p w14:paraId="1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рассуждения в форме связи простых суждений об объекте, его строении, свойствах и способах создания;</w:t>
      </w:r>
    </w:p>
    <w:p w14:paraId="1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предметы рукотворного мира, оценивать их достоинства;</w:t>
      </w:r>
    </w:p>
    <w:p w14:paraId="1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формулировать собственное мнение, аргументировать выбор вариантов и способов выполнения задания.</w:t>
      </w:r>
    </w:p>
    <w:p w14:paraId="1E010000">
      <w:pPr>
        <w:spacing w:after="0" w:before="0"/>
        <w:ind w:firstLine="0" w:left="120"/>
        <w:jc w:val="both"/>
      </w:pPr>
    </w:p>
    <w:p w14:paraId="1F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20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2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принимать и сохранять учебную задачу, осуществлять поиск средств для её решения;</w:t>
      </w:r>
    </w:p>
    <w:p w14:paraId="2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прогнозировать необходимые действия для получения практического результата, предлагать план действий в соответствии с поставленной задачей, действовать по плану;</w:t>
      </w:r>
    </w:p>
    <w:p w14:paraId="2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и оценки, выявлять ошибки и недочёты по результатам работы, устанавливать их причины и искать способы устранения;</w:t>
      </w:r>
    </w:p>
    <w:p w14:paraId="2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волевую саморегуляцию при выполнении задания.</w:t>
      </w:r>
    </w:p>
    <w:p w14:paraId="25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2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себе партнёров по совместной деятельности не только по симпатии, но и по деловым качествам;</w:t>
      </w:r>
    </w:p>
    <w:p w14:paraId="2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справедливо распределять работу, договариваться, приходить к общему решению, отвечать за общий результат работы;</w:t>
      </w:r>
    </w:p>
    <w:p w14:paraId="2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роли лидера, подчинённого, соблюдать равноправие и дружелюбие;</w:t>
      </w:r>
    </w:p>
    <w:p w14:paraId="2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взаимопомощь, проявлять ответственность при выполнении своей части работы.</w:t>
      </w:r>
    </w:p>
    <w:p w14:paraId="2A010000">
      <w:pPr>
        <w:spacing w:after="0" w:before="0"/>
        <w:ind w:firstLine="0" w:left="120"/>
        <w:jc w:val="both"/>
      </w:pPr>
    </w:p>
    <w:p w14:paraId="2B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4 КЛАСС</w:t>
      </w:r>
    </w:p>
    <w:p w14:paraId="2C010000">
      <w:pPr>
        <w:spacing w:after="0" w:before="0"/>
        <w:ind w:firstLine="0" w:left="120"/>
        <w:jc w:val="both"/>
      </w:pPr>
    </w:p>
    <w:p w14:paraId="2D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Технологии, профессии и производства</w:t>
      </w:r>
    </w:p>
    <w:p w14:paraId="2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Профессии и технологии современного мира. Использование достижений науки в развитии технического прогресса. Изобретение и использование синтетических материалов с определёнными заданными свойствами в различных отраслях и профессиях. Нефть как универсальное сырьё. Материалы, получаемые из нефти (пластик, стеклоткань, пенопласт и другие).</w:t>
      </w:r>
    </w:p>
    <w:p w14:paraId="2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Профессии, связанные с опасностями (пожарные, космонавты, химики и другие).</w:t>
      </w:r>
    </w:p>
    <w:p w14:paraId="3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Информационный мир, его место и влияние на жизнь и деятельность людей. Влияние современных технологий и преобразующей деятельности человека на окружающую среду, способы её защиты.</w:t>
      </w:r>
    </w:p>
    <w:p w14:paraId="3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Сохранение и развитие традиций прошлого в творчестве современных мастеров. Бережное и уважительное отношение людей к культурным традициям. Изготовление изделий с учётом традиционных правил и современных технологий (лепка, вязание, шитьё, вышивка и другое).</w:t>
      </w:r>
    </w:p>
    <w:p w14:paraId="3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Элементарная творческая и проектная деятельность (реализация заданного или собственного замысла, поиск оптимальных конструктивных и технологических решений). Коллективные, групповые и индивидуальные проекты на основе содержания материала, изучаемого в течение учебного года. Использование комбинированных техник создания конструкций по заданным условиям в выполнении учебных проектов.</w:t>
      </w:r>
    </w:p>
    <w:p w14:paraId="33010000">
      <w:pPr>
        <w:spacing w:after="0" w:before="0"/>
        <w:ind w:firstLine="0" w:left="120"/>
        <w:jc w:val="both"/>
      </w:pPr>
    </w:p>
    <w:p w14:paraId="34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Технологии ручной обработки материалов</w:t>
      </w:r>
    </w:p>
    <w:p w14:paraId="3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Синтетические материалы – ткани, полимеры (пластик, поролон). Их свойства. Создание синтетических материалов с заданными свойствами.</w:t>
      </w:r>
    </w:p>
    <w:p w14:paraId="3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Использование измерений, вычислений и построений для решения практических задач. Внесение дополнений и изменений в условные графические изображения в соответствии с дополнительными (изменёнными) требованиями к изделию.</w:t>
      </w:r>
    </w:p>
    <w:p w14:paraId="3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бумаги и картона. Подбор материалов в соответствии с замыслом, особенностями конструкции изделия. Определение оптимальных способов разметки деталей, сборки изделия. Выбор способов отделки. Комбинирование разных материалов в одном изделии.</w:t>
      </w:r>
    </w:p>
    <w:p w14:paraId="3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Совершенствование умений выполнять разные способы разметки с помощью чертёжных инструментов. Освоение доступных художественных техник.</w:t>
      </w:r>
    </w:p>
    <w:p w14:paraId="3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текстильных материалов. Обобщённое представление о видах тканей (натуральные, искусственные, синтетические), их свойствах и областей использования. Дизайн одежды в зависимости от её назначения, моды, времени. Подбор текстильных материалов в соответствии с замыслом, особенностями конструкции изделия. Раскрой деталей по готовым лекалам (выкройкам), собственным несложным. Строчка петельного стежка и её варианты («тамбур» и другие), её назначение (соединение и отделка деталей) и (или) строчки петлеобразного и крестообразного стежков (соединительные и отделочные). Подбор ручных строчек для сшивания и отделки изделий. Простейший ремонт изделий.</w:t>
      </w:r>
    </w:p>
    <w:p w14:paraId="3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Технология обработки синтетических материалов. Пластик, поролон, полиэтилен. Общее знакомство, сравнение свойств. Самостоятельное определение технологий их обработки в сравнении с освоенными материалами.</w:t>
      </w:r>
    </w:p>
    <w:p w14:paraId="3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Комбинированное использование разных материалов.</w:t>
      </w:r>
    </w:p>
    <w:p w14:paraId="3C010000">
      <w:pPr>
        <w:spacing w:after="0" w:before="0"/>
        <w:ind w:firstLine="0" w:left="120"/>
        <w:jc w:val="both"/>
      </w:pPr>
    </w:p>
    <w:p w14:paraId="3D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Конструирование и моделирование</w:t>
      </w:r>
    </w:p>
    <w:p w14:paraId="3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Современные требования к техническим устройствам (экологичность, безопасность, эргономичность и другие).</w:t>
      </w:r>
    </w:p>
    <w:p w14:paraId="3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Конструирование и моделирование изделий из различных материалов, в том числе наборов «Конструктор» по проектному заданию или собственному замыслу. Поиск оптимальных и доступных новых решений конструкторско-технологических проблем на всех этапах аналитического и технологического процесса при выполнении индивидуальных творческих и коллективных проектных работ.</w:t>
      </w:r>
    </w:p>
    <w:p w14:paraId="4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Робототехника. Конструктивные, соединительные элементы и основные узлы робота. Инструменты и детали для создания робота. Конструирование робота. Составление алгоритма действий робота. Программирование, тестирование робота. Преобразование конструкции робота. Презентация робота.</w:t>
      </w:r>
    </w:p>
    <w:p w14:paraId="41010000">
      <w:pPr>
        <w:spacing w:after="0" w:before="0"/>
        <w:ind w:firstLine="0" w:left="120"/>
        <w:jc w:val="both"/>
      </w:pPr>
    </w:p>
    <w:p w14:paraId="42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Информационно-коммуникативные технологии</w:t>
      </w:r>
    </w:p>
    <w:p w14:paraId="4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Работа с доступной информацией в Интернете и на цифровых носителях информации.</w:t>
      </w:r>
    </w:p>
    <w:p w14:paraId="4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Электронные и медиаресурсы в художественно-конструкторской, проектной, предметной преобразующей деятельности. Работа с готовыми цифровыми материалами. Поиск дополнительной информации по тематике творческих и проектных работ, использование рисунков из ресурса компьютера в оформлении изделий и другое. Создание презентаций в программе PowerPoint или другой.</w:t>
      </w:r>
    </w:p>
    <w:p w14:paraId="45010000">
      <w:pPr>
        <w:spacing w:after="0" w:before="0"/>
        <w:ind w:firstLine="0" w:left="120"/>
        <w:jc w:val="both"/>
      </w:pPr>
    </w:p>
    <w:p w14:paraId="46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УНИВЕРСАЛЬНЫЕ УЧЕБНЫЕ ДЕЙСТВИЯ</w:t>
      </w:r>
    </w:p>
    <w:p w14:paraId="4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Изучение технологии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48010000">
      <w:pPr>
        <w:spacing w:after="0" w:before="0"/>
        <w:ind w:firstLine="0" w:left="120"/>
        <w:jc w:val="both"/>
      </w:pPr>
    </w:p>
    <w:p w14:paraId="4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4A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4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терминах, используемых в технологии, использовать их в ответах на вопросы и высказываниях (в пределах изученного);</w:t>
      </w:r>
    </w:p>
    <w:p w14:paraId="4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конструкции предложенных образцов изделий;</w:t>
      </w:r>
    </w:p>
    <w:p w14:paraId="4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конструировать и моделировать изделия из различных материалов по образцу, рисунку, простейшему чертежу, эскизу, схеме с использованием общепринятых условных обозначений и по заданным условиям;</w:t>
      </w:r>
    </w:p>
    <w:p w14:paraId="4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выстраивать последовательность практических действий и технологических операций, подбирать материал и инструменты, выполнять экономную разметку, сборку, отделку изделия;</w:t>
      </w:r>
    </w:p>
    <w:p w14:paraId="4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простые задачи на преобразование конструкции;</w:t>
      </w:r>
    </w:p>
    <w:p w14:paraId="5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соответствии с инструкцией, устной или письменной;</w:t>
      </w:r>
    </w:p>
    <w:p w14:paraId="5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соотносить результат работы с заданным алгоритмом, проверять изделия в действии, вносить необходимые дополнения и изменения;</w:t>
      </w:r>
    </w:p>
    <w:p w14:paraId="5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классифицировать изделия по самостоятельно предложенному существенному признаку (используемый материал, форма, размер, назначение, способ сборки);</w:t>
      </w:r>
    </w:p>
    <w:p w14:paraId="5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анализа и синтеза, сравнения, классификации предметов (изделий) с учётом указанных критериев;</w:t>
      </w:r>
    </w:p>
    <w:p w14:paraId="5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устройство простых изделий по образцу, рисунку, выделять основные и второстепенные составляющие конструкции.</w:t>
      </w:r>
    </w:p>
    <w:p w14:paraId="55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5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находить необходимую для выполнения работы информацию, пользуясь различными источниками, анализировать её и отбирать в соответствии с решаемой задачей;</w:t>
      </w:r>
    </w:p>
    <w:p w14:paraId="5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информации производить выбор наиболее эффективных способов работы;</w:t>
      </w:r>
    </w:p>
    <w:p w14:paraId="5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знаково-символические средства для решения задач в умственной или материализованной форме, выполнять действия моделирования, работать с моделями;</w:t>
      </w:r>
    </w:p>
    <w:p w14:paraId="5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поиск дополнительной информации по тематике творческих и проектных работ;</w:t>
      </w:r>
    </w:p>
    <w:p w14:paraId="5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рисунки из ресурса компьютера в оформлении изделий и другое;</w:t>
      </w:r>
    </w:p>
    <w:p w14:paraId="5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задач, в том числе Интернет под руководством учителя.</w:t>
      </w:r>
    </w:p>
    <w:p w14:paraId="5C010000">
      <w:pPr>
        <w:spacing w:after="0" w:before="0"/>
        <w:ind w:firstLine="0" w:left="120"/>
        <w:jc w:val="both"/>
      </w:pPr>
    </w:p>
    <w:p w14:paraId="5D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</w:t>
      </w:r>
    </w:p>
    <w:p w14:paraId="5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соблюдать правила участия в диалоге: ставить вопросы, аргументировать и доказывать свою точку зрения, уважительно относиться к чужому мнению;</w:t>
      </w:r>
    </w:p>
    <w:p w14:paraId="5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описывать факты из истории развития ремёсел на Руси и в России, высказывать своё отношение к предметам декоративно-прикладного искусства разных народов Российской Федерации;</w:t>
      </w:r>
    </w:p>
    <w:p w14:paraId="6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тексты-рассуждения: раскрывать последовательность операций при работе с разными материалами;</w:t>
      </w:r>
    </w:p>
    <w:p w14:paraId="6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осознавать культурно-исторический смысл и назначение праздников, их роль в жизни каждого человека, ориентироваться в традициях организации и оформления праздников.</w:t>
      </w:r>
    </w:p>
    <w:p w14:paraId="62010000">
      <w:pPr>
        <w:spacing w:after="0" w:before="0"/>
        <w:ind w:firstLine="0" w:left="120"/>
        <w:jc w:val="both"/>
      </w:pPr>
    </w:p>
    <w:p w14:paraId="63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</w:t>
      </w:r>
    </w:p>
    <w:p w14:paraId="64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Самоорганизация и самоконтроль:</w:t>
      </w:r>
    </w:p>
    <w:p w14:paraId="6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и принимать учебную задачу, самостоятельно определять цели учебно-познавательной деятельности;</w:t>
      </w:r>
    </w:p>
    <w:p w14:paraId="6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планировать практическую работу в соответствии с поставленной целью и выполнять её в соответствии с планом;</w:t>
      </w:r>
    </w:p>
    <w:p w14:paraId="6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причинно-следственных связей между действиями и их результатами прогнозировать практические «шаги» для получения необходимого результата;</w:t>
      </w:r>
    </w:p>
    <w:p w14:paraId="6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(самоконтроля) и оценки, процесса и результата деятельности, при необходимости вносить коррективы в выполняемые действия;</w:t>
      </w:r>
    </w:p>
    <w:p w14:paraId="6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волевую саморегуляцию при выполнении задания.</w:t>
      </w:r>
    </w:p>
    <w:p w14:paraId="6A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</w:t>
      </w:r>
      <w:r>
        <w:rPr>
          <w:rFonts w:ascii="Times New Roman" w:hAnsi="Times New Roman"/>
          <w:b w:val="0"/>
          <w:i w:val="0"/>
          <w:color w:val="000000"/>
          <w:sz w:val="28"/>
        </w:rPr>
        <w:t>:</w:t>
      </w:r>
    </w:p>
    <w:p w14:paraId="6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под руководством учителя совместную работу в группе: распределять роли, выполнять функции руководителя или подчинённого, осуществлять продуктивное сотрудничество, взаимопомощь;</w:t>
      </w:r>
    </w:p>
    <w:p w14:paraId="6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интерес к деятельности своих товарищей и результатам их работы, в доброжелательной форме комментировать и оценивать их достижения;</w:t>
      </w:r>
    </w:p>
    <w:p w14:paraId="6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процессе анализа и оценки совместной деятельности высказывать свои предложения и пожелания, выслушивать и принимать к сведению мнение других обучающихся, их советы и пожелания, с уважением относиться к разной оценке своих достижений.</w:t>
      </w:r>
    </w:p>
    <w:p w14:paraId="6E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333333"/>
          <w:sz w:val="28"/>
        </w:rPr>
        <w:t>​</w:t>
      </w:r>
    </w:p>
    <w:p w14:paraId="6F010000">
      <w:pPr>
        <w:spacing w:after="0" w:before="0"/>
        <w:ind w:firstLine="600"/>
        <w:jc w:val="both"/>
      </w:pPr>
      <w:r>
        <w:rPr>
          <w:rFonts w:ascii="Times New Roman" w:hAnsi="Times New Roman"/>
          <w:b w:val="1"/>
          <w:i w:val="0"/>
          <w:color w:val="333333"/>
          <w:sz w:val="28"/>
        </w:rPr>
        <w:t>​</w:t>
      </w:r>
    </w:p>
    <w:p w14:paraId="70010000">
      <w:pPr>
        <w:sectPr>
          <w:pgSz w:h="16383" w:orient="portrait" w:w="11906"/>
        </w:sectPr>
      </w:pPr>
    </w:p>
    <w:p w14:paraId="71010000">
      <w:pPr>
        <w:spacing w:after="0" w:before="0"/>
        <w:ind w:firstLine="0" w:left="120"/>
        <w:jc w:val="left"/>
      </w:pPr>
      <w:bookmarkStart w:id="9" w:name="block-10665834"/>
      <w:bookmarkEnd w:id="8"/>
      <w:r>
        <w:rPr>
          <w:rFonts w:ascii="Times New Roman" w:hAnsi="Times New Roman"/>
          <w:b w:val="0"/>
          <w:i w:val="0"/>
          <w:color w:val="000000"/>
          <w:sz w:val="28"/>
        </w:rPr>
        <w:t>​</w:t>
      </w:r>
      <w:r>
        <w:rPr>
          <w:rFonts w:ascii="Times New Roman" w:hAnsi="Times New Roman"/>
          <w:b w:val="0"/>
          <w:i w:val="0"/>
          <w:color w:val="000000"/>
          <w:sz w:val="28"/>
        </w:rPr>
        <w:t>ПЛАНИРУЕМЫЕ РЕЗУЛЬТАТЫ ОСВОЕНИЯ ПРОГРАММЫ ПО ТЕХНОЛОГИИ НА УРОВНЕ НАЧАЛЬНОГО ОБЩЕГО ОБРАЗОВАНИЯ</w:t>
      </w:r>
    </w:p>
    <w:p w14:paraId="72010000">
      <w:pPr>
        <w:spacing w:after="0" w:before="0"/>
        <w:ind w:firstLine="0" w:left="120"/>
        <w:jc w:val="left"/>
      </w:pPr>
    </w:p>
    <w:p w14:paraId="73010000">
      <w:pPr>
        <w:spacing w:after="0" w:before="0"/>
        <w:ind w:firstLine="0" w:left="120"/>
        <w:jc w:val="left"/>
      </w:pPr>
    </w:p>
    <w:p w14:paraId="74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ЛИЧНОСТНЫЕ РЕЗУЛЬТАТЫ</w:t>
      </w:r>
    </w:p>
    <w:p w14:paraId="7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Личностные результаты освоения программы по технологии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7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следующие личностные результаты:</w:t>
      </w:r>
    </w:p>
    <w:p w14:paraId="7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первоначальные представления о созидательном и нравственном значении труда в жизни человека и общества, уважительное отношение к труду и творчеству мастеров;</w:t>
      </w:r>
    </w:p>
    <w:p w14:paraId="7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осознание роли человека и используемых им технологий в сохранении гармонического сосуществования рукотворного мира с миром природы, ответственное отношение к сохранению окружающей среды;</w:t>
      </w:r>
    </w:p>
    <w:p w14:paraId="7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понимание культурно-исторической ценности традиций, отражённых в предметном мире, чувство сопричастности к культуре своего народа, уважительное отношение к культурным традициям других народов;</w:t>
      </w:r>
    </w:p>
    <w:p w14:paraId="7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способности к эстетической оценке окружающей предметной среды, эстетические чувства –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</w:t>
      </w:r>
    </w:p>
    <w:p w14:paraId="7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положительного отношения и интереса к различным видам творческой преобразующей деятельности, стремление к творческой самореализации, мотивация к творческому труду, работе на результат, способность к различным видам практической преобразующей деятельности;</w:t>
      </w:r>
    </w:p>
    <w:p w14:paraId="7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проявление устойчивых волевых качества и способность к саморегуляции: организованность, аккуратность, трудолюбие, ответственность, умение справляться с доступными проблемами;</w:t>
      </w:r>
    </w:p>
    <w:p w14:paraId="7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готовность вступать в сотрудничество с другими людьми с учётом этики общения, проявление толерантности и доброжелательности.</w:t>
      </w:r>
    </w:p>
    <w:p w14:paraId="7E010000">
      <w:pPr>
        <w:spacing w:after="0" w:before="0"/>
        <w:ind w:firstLine="0" w:left="120"/>
        <w:jc w:val="left"/>
      </w:pPr>
    </w:p>
    <w:p w14:paraId="7F010000">
      <w:pPr>
        <w:spacing w:after="0" w:before="0"/>
        <w:ind w:firstLine="0" w:left="120"/>
        <w:jc w:val="left"/>
      </w:pPr>
    </w:p>
    <w:p w14:paraId="80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МЕТАПРЕДМЕТНЫЕ РЕЗУЛЬТАТЫ</w:t>
      </w:r>
    </w:p>
    <w:p w14:paraId="8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82010000">
      <w:pPr>
        <w:spacing w:after="0" w:before="0"/>
        <w:ind w:firstLine="0" w:left="120"/>
        <w:jc w:val="both"/>
      </w:pPr>
    </w:p>
    <w:p w14:paraId="83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Познавательные универсальные учебные действия</w:t>
      </w:r>
    </w:p>
    <w:p w14:paraId="84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Базовые логические и исследовательские действия:</w:t>
      </w:r>
    </w:p>
    <w:p w14:paraId="8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14:paraId="8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</w:t>
      </w:r>
    </w:p>
    <w:p w14:paraId="8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анализ объектов и изделий с выделением существенных и несущественных признаков;</w:t>
      </w:r>
    </w:p>
    <w:p w14:paraId="8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сравнивать группы объектов (изделий), выделять в них общее и различия;</w:t>
      </w:r>
    </w:p>
    <w:p w14:paraId="8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делать обобщения (технико-технологического и декоративно-художественного характера) по изучаемой тематике;</w:t>
      </w:r>
    </w:p>
    <w:p w14:paraId="8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схемы, модели и простейшие чертежи в собственной практической творческой деятельности;</w:t>
      </w:r>
    </w:p>
    <w:p w14:paraId="8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14:paraId="8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14:paraId="8D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Работа с информацией:</w:t>
      </w:r>
    </w:p>
    <w:p w14:paraId="8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</w:t>
      </w:r>
    </w:p>
    <w:p w14:paraId="8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форме, выполнять действия моделирования, работать с моделями;</w:t>
      </w:r>
    </w:p>
    <w:p w14:paraId="9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14:paraId="9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следовать при выполнении работы инструкциям учителя или представленным в других информационных источниках.</w:t>
      </w:r>
    </w:p>
    <w:p w14:paraId="92010000">
      <w:pPr>
        <w:spacing w:after="0" w:before="0"/>
        <w:ind w:firstLine="0" w:left="120"/>
        <w:jc w:val="both"/>
      </w:pPr>
    </w:p>
    <w:p w14:paraId="93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Коммуникативные универсальные учебные действия:</w:t>
      </w:r>
    </w:p>
    <w:p w14:paraId="9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14:paraId="9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14:paraId="9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14:paraId="9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объяснять последовательность совершаемых действий при создании изделия.</w:t>
      </w:r>
    </w:p>
    <w:p w14:paraId="98010000">
      <w:pPr>
        <w:spacing w:after="0" w:before="0"/>
        <w:ind w:firstLine="0" w:left="120"/>
        <w:jc w:val="both"/>
      </w:pPr>
    </w:p>
    <w:p w14:paraId="9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Регулятивные универсальные учебные действия:</w:t>
      </w:r>
    </w:p>
    <w:p w14:paraId="9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14:paraId="9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правила безопасности труда при выполнении работы;</w:t>
      </w:r>
    </w:p>
    <w:p w14:paraId="9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планировать работу, соотносить свои действия с поставленной целью;</w:t>
      </w:r>
    </w:p>
    <w:p w14:paraId="9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14:paraId="9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действия контроля и оценки, вносить необходимые коррективы в действие после его завершения на основе его оценки и учёта характера сделанных ошибок;</w:t>
      </w:r>
    </w:p>
    <w:p w14:paraId="9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волевую саморегуляцию при выполнении работы.</w:t>
      </w:r>
    </w:p>
    <w:p w14:paraId="A0010000">
      <w:pPr>
        <w:spacing w:after="0" w:before="0"/>
        <w:ind w:firstLine="0" w:left="120"/>
        <w:jc w:val="both"/>
      </w:pPr>
    </w:p>
    <w:p w14:paraId="A1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1"/>
          <w:i w:val="0"/>
          <w:color w:val="000000"/>
          <w:sz w:val="28"/>
        </w:rPr>
        <w:t>Совместная деятельность:</w:t>
      </w:r>
    </w:p>
    <w:p w14:paraId="A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 (лидера) и подчинённого, осуществлять продуктивное сотрудничество;</w:t>
      </w:r>
    </w:p>
    <w:p w14:paraId="A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14:paraId="A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воплощения, предъявлять аргументы для защиты продукта проектной деятельности.</w:t>
      </w:r>
    </w:p>
    <w:p w14:paraId="A5010000">
      <w:pPr>
        <w:spacing w:after="0" w:before="0"/>
        <w:ind w:firstLine="0" w:left="120"/>
        <w:jc w:val="left"/>
      </w:pPr>
    </w:p>
    <w:p w14:paraId="A6010000">
      <w:pPr>
        <w:spacing w:after="0" w:before="0"/>
        <w:ind w:firstLine="0" w:left="120"/>
        <w:jc w:val="left"/>
      </w:pPr>
    </w:p>
    <w:p w14:paraId="A7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>ПРЕДМЕТНЫЕ РЕЗУЛЬТАТЫ</w:t>
      </w:r>
    </w:p>
    <w:p w14:paraId="A8010000">
      <w:pPr>
        <w:spacing w:after="0" w:before="0"/>
        <w:ind w:firstLine="0" w:left="120"/>
        <w:jc w:val="left"/>
      </w:pPr>
    </w:p>
    <w:p w14:paraId="A9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1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A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правильно организовывать свой труд: своевременно подготавливать и убирать рабочее место, поддерживать порядок на нём в процессе труда;</w:t>
      </w:r>
    </w:p>
    <w:p w14:paraId="A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правила безопасной работы ножницами, иглой и аккуратной работы с клеем;</w:t>
      </w:r>
    </w:p>
    <w:p w14:paraId="A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действовать по предложенному образцу в соответствии с правилами рациональной разметки (разметка на изнаночной стороне материала, экономия материала при разметке);</w:t>
      </w:r>
    </w:p>
    <w:p w14:paraId="A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названия и назначение основных инструментов и приспособлений для ручного труда (линейка, карандаш, ножницы, игла, шаблон, стека и другие), использовать их в практической работе;</w:t>
      </w:r>
    </w:p>
    <w:p w14:paraId="A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наименования отдельных материалов (например, бумага, картон, фольга, пластилин, природные, текстильные материалы) и способы их обработки (сгибание, отрывание, сминание, резание, лепка и другие), выполнять доступные технологические приёмы ручной обработки материалов при изготовлении изделий;</w:t>
      </w:r>
    </w:p>
    <w:p w14:paraId="A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ориентироваться в наименованиях основных технологических операций: разметка деталей, выделение деталей, сборка изделия;</w:t>
      </w:r>
    </w:p>
    <w:p w14:paraId="B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разметку деталей сгибанием, по шаблону, на глаз, от руки, выделение деталей способами обрывания, вырезания и другое, сборку изделий с помощью клея, ниток и другое;</w:t>
      </w:r>
    </w:p>
    <w:p w14:paraId="B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оформлять изделия строчкой прямого стежка;</w:t>
      </w:r>
    </w:p>
    <w:p w14:paraId="B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понятий «изделие», «деталь изделия», «образец», «заготовка», «материал», «инструмент», «приспособление», «конструирование», «аппликация»;</w:t>
      </w:r>
    </w:p>
    <w:p w14:paraId="B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задания с опорой на готовый план;</w:t>
      </w:r>
    </w:p>
    <w:p w14:paraId="B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обслуживать себя во время работы: соблюдать порядок на рабочем месте, ухаживать за инструментами и правильно хранить их, соблюдать правила гигиены труда;</w:t>
      </w:r>
    </w:p>
    <w:p w14:paraId="B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рассматривать и анализировать простые по конструкции образцы (по вопросам учителя), 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соединения, способы изготовления;</w:t>
      </w:r>
    </w:p>
    <w:p w14:paraId="B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изученные виды материалов (природные, пластические, бумага, тонкий картон, текстильные, клей и другие), их свойства (цвет, фактура, форма, гибкость и другие);</w:t>
      </w:r>
    </w:p>
    <w:p w14:paraId="B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ручные инструменты (ножницы, игла, линейка) и приспособления (шаблон, стека, булавки и другие), безопасно хранить и работать ими;</w:t>
      </w:r>
    </w:p>
    <w:p w14:paraId="B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материалы и инструменты по их назначению;</w:t>
      </w:r>
    </w:p>
    <w:p w14:paraId="B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и выполнять последовательность изготовления несложных изделий: разметка, резание, сборка, отделка;</w:t>
      </w:r>
    </w:p>
    <w:p w14:paraId="B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инструменту без откладывания размеров), точно резать ножницами по линиям разметки, придавать форму деталям и изделию сгибанием, складыванием, вытягиванием, отрыванием, сминанием, лепкой и прочее, собирать изделия с помощью клея, пластических масс и другое, эстетично и аккуратно выполнять отделку раскрашиванием, аппликацией, строчкой прямого стежка;</w:t>
      </w:r>
    </w:p>
    <w:p w14:paraId="B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для сушки плоских изделий пресс;</w:t>
      </w:r>
    </w:p>
    <w:p w14:paraId="B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 помощью учителя выполнять практическую работу и самоконтроль с опорой на инструкционную карту, образец, шаблон;</w:t>
      </w:r>
    </w:p>
    <w:p w14:paraId="B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различать разборные и неразборные конструкции несложных изделий;</w:t>
      </w:r>
    </w:p>
    <w:p w14:paraId="B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простейшие виды технической документации (рисунок, схема), конструировать и моделировать изделия из различных материалов по образцу, рисунку;</w:t>
      </w:r>
    </w:p>
    <w:p w14:paraId="B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элементарное сотрудничество, участвовать в коллективных работах под руководством учителя;</w:t>
      </w:r>
    </w:p>
    <w:p w14:paraId="C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несложные коллективные работы проектного характера.</w:t>
      </w:r>
    </w:p>
    <w:p w14:paraId="C1010000">
      <w:pPr>
        <w:spacing w:after="0" w:before="0"/>
        <w:ind w:firstLine="0" w:left="120"/>
        <w:jc w:val="both"/>
      </w:pPr>
    </w:p>
    <w:p w14:paraId="C2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во 2 классе</w:t>
      </w:r>
      <w:r>
        <w:rPr>
          <w:rFonts w:ascii="Times New Roman" w:hAnsi="Times New Roman"/>
          <w:b w:val="0"/>
          <w:i w:val="1"/>
          <w:color w:val="000000"/>
          <w:sz w:val="28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8"/>
        </w:rPr>
        <w:t>обучающийся получит следующие предметные результаты по отдельным темам программы по технологии:</w:t>
      </w:r>
    </w:p>
    <w:p w14:paraId="C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 практической деятельности;</w:t>
      </w:r>
    </w:p>
    <w:p w14:paraId="C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задания по самостоятельно составленному плану;</w:t>
      </w:r>
    </w:p>
    <w:p w14:paraId="C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распознавать элементарные общие правила создания рукотворного мира (прочность, удобство, эстетическая выразительность – симметрия, асимметрия, равновесие), наблюдать гармонию предметов и окружающей среды, называть характерные особенности изученных видов декоративно-прикладного искусства;</w:t>
      </w:r>
    </w:p>
    <w:p w14:paraId="C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14:paraId="C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14:paraId="C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анализировать задание (образец) по предложенным вопросам, памятке или инструкции, самостоятельно выполнять доступные задания с опорой на инструкционную (технологическую) карту;</w:t>
      </w:r>
    </w:p>
    <w:p w14:paraId="C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отбирать материалы и инструменты для работы, исследовать свойства новых изучаемых материалов (толстый картон, натуральные ткани, нитки, проволока и другие);</w:t>
      </w:r>
    </w:p>
    <w:p w14:paraId="C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14:paraId="C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(эскиз), чертить окружность с помощью циркуля;</w:t>
      </w:r>
    </w:p>
    <w:p w14:paraId="C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биговку;</w:t>
      </w:r>
    </w:p>
    <w:p w14:paraId="C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построение простейшего лекала (выкройки) правильной геометрической формы и разметку деталей кроя на ткани по нему/ней;</w:t>
      </w:r>
    </w:p>
    <w:p w14:paraId="C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оформлять изделия и соединять детали освоенными ручными строчками;</w:t>
      </w:r>
    </w:p>
    <w:p w14:paraId="C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понятия «развёртка» (трёхмерного предмета), соотносить объёмную конструкцию с изображениями её развёртки;</w:t>
      </w:r>
    </w:p>
    <w:p w14:paraId="D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отличать макет от модели, строить трёхмерный макет из готовой развёртки;</w:t>
      </w:r>
    </w:p>
    <w:p w14:paraId="D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14:paraId="D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конструировать и моделировать изделия из различных материалов по модели, простейшему чертежу или эскизу;</w:t>
      </w:r>
    </w:p>
    <w:p w14:paraId="D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несложные конструкторско-технологические задачи;</w:t>
      </w:r>
    </w:p>
    <w:p w14:paraId="D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14:paraId="D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делать выбор, какое мнение принять – своё или другое, высказанное в ходе обсуждения;</w:t>
      </w:r>
    </w:p>
    <w:p w14:paraId="D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работу в малых группах, осуществлять сотрудничество;</w:t>
      </w:r>
    </w:p>
    <w:p w14:paraId="D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14:paraId="D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профессии людей, работающих в сфере обслуживания.</w:t>
      </w:r>
    </w:p>
    <w:p w14:paraId="D9010000">
      <w:pPr>
        <w:spacing w:after="0" w:before="0"/>
        <w:ind w:firstLine="0" w:left="120"/>
        <w:jc w:val="both"/>
      </w:pPr>
    </w:p>
    <w:p w14:paraId="DA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3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D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смысл понятий «чертёж развёртки», «канцелярский нож», «шило», «искусственный материал»;</w:t>
      </w:r>
    </w:p>
    <w:p w14:paraId="D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выделять и называть характерные особенности изученных видов декоративно-прикладного искусства, профессии мастеров прикладного искусства (в рамках изученного);</w:t>
      </w:r>
    </w:p>
    <w:p w14:paraId="D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и называть по характерным особенностям образцов или по описанию изученные и распространённые в крае ремёсла;</w:t>
      </w:r>
    </w:p>
    <w:p w14:paraId="DE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и описывать свойства наиболее распространённых изучаемых искусственных и синтетических материалов (бумага, металлы, текстиль и другие);</w:t>
      </w:r>
    </w:p>
    <w:p w14:paraId="DF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читать чертёж развёртки и выполнять разметку развёрток с помощью чертёжных инструментов (линейка, угольник, циркуль);</w:t>
      </w:r>
    </w:p>
    <w:p w14:paraId="E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узнавать и называть линии чертежа (осевая и центровая);</w:t>
      </w:r>
    </w:p>
    <w:p w14:paraId="E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безопасно пользоваться канцелярским ножом, шилом;</w:t>
      </w:r>
    </w:p>
    <w:p w14:paraId="E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рицовку;</w:t>
      </w:r>
    </w:p>
    <w:p w14:paraId="E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соединение деталей и отделку изделия освоенными ручными строчками;</w:t>
      </w:r>
    </w:p>
    <w:p w14:paraId="E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простейшие задачи технико-технологического характера по изменению вида и способа соединения деталей: на достраивание, придание новых свойств конструкции в соответствии с новыми (дополненными) требованиями, использовать комбинированные техники при изготовлении изделий в соответствии с технической или декоративно-художественной задачей;</w:t>
      </w:r>
    </w:p>
    <w:p w14:paraId="E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технологический и практический смысл различных видов соединений в технических объектах, простейшие способы достижения прочности конструкций, использовать их при решении простейших конструкторских задач;</w:t>
      </w:r>
    </w:p>
    <w:p w14:paraId="E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конструировать и моделировать изделия из разных материалов и наборов «Конструктор» по заданным техническим, технологическим и декоративно-художественным условиям;</w:t>
      </w:r>
    </w:p>
    <w:p w14:paraId="E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изменять конструкцию изделия по заданным условиям;</w:t>
      </w:r>
    </w:p>
    <w:p w14:paraId="E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выбирать способ соединения и соединительный материал в зависимости от требований конструкции;</w:t>
      </w:r>
    </w:p>
    <w:p w14:paraId="E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называть несколько видов информационных технологий и соответствующих способов передачи информации (из реального окружения обучающихся);</w:t>
      </w:r>
    </w:p>
    <w:p w14:paraId="E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назначение основных устройств персонального компьютера для ввода, вывода и обработки информации;</w:t>
      </w:r>
    </w:p>
    <w:p w14:paraId="E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основные правила безопасной работы на компьютере;</w:t>
      </w:r>
    </w:p>
    <w:p w14:paraId="EC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использовать возможности компьютера и информационно-коммуникационных технологий для поиска необходимой информации при выполнении обучающих, творческих и проектных заданий;</w:t>
      </w:r>
    </w:p>
    <w:p w14:paraId="ED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проектные задания в соответствии с содержанием изученного материала на основе полученных знаний и умений.</w:t>
      </w:r>
    </w:p>
    <w:p w14:paraId="EE010000">
      <w:pPr>
        <w:spacing w:after="0" w:before="0"/>
        <w:ind w:firstLine="0" w:left="120"/>
        <w:jc w:val="both"/>
      </w:pPr>
    </w:p>
    <w:p w14:paraId="EF010000">
      <w:pPr>
        <w:spacing w:after="0" w:before="0"/>
        <w:ind w:firstLine="0" w:left="12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 w:val="1"/>
          <w:i w:val="1"/>
          <w:color w:val="000000"/>
          <w:sz w:val="28"/>
        </w:rPr>
        <w:t>в 4 классе</w:t>
      </w:r>
      <w:r>
        <w:rPr>
          <w:rFonts w:ascii="Times New Roman" w:hAnsi="Times New Roman"/>
          <w:b w:val="0"/>
          <w:i w:val="0"/>
          <w:color w:val="000000"/>
          <w:sz w:val="28"/>
        </w:rPr>
        <w:t xml:space="preserve"> обучающийся получит следующие предметные результаты по отдельным темам программы по технологии:</w:t>
      </w:r>
    </w:p>
    <w:p w14:paraId="F0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формировать общее представление о мире профессий, их социальном значении, о творчестве и творческих профессиях, о мировых достижениях в области техники и искусства (в рамках изученного), о наиболее значимых окружающих производствах;</w:t>
      </w:r>
    </w:p>
    <w:p w14:paraId="F1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анализа задания самостоятельно организовывать рабочее место в зависимости от вида работы, осуществлять планирование трудового процесса;</w:t>
      </w:r>
    </w:p>
    <w:p w14:paraId="F2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самостоятельно планировать и выполнять практическое задание (практическую работу) с опорой на инструкционную (технологическую) карту или творческий замысел, при необходимости вносить коррективы в выполняемые действия;</w:t>
      </w:r>
    </w:p>
    <w:p w14:paraId="F3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понимать элементарные основы бытовой культуры, выполнять доступные действия по самообслуживанию и доступные виды домашнего труда;</w:t>
      </w:r>
    </w:p>
    <w:p w14:paraId="F4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более сложные виды работ и приёмы обработки различных материалов (например, плетение, шитьё и вышивание, тиснение по фольге), комбинировать различные способы в зависимости и от поставленной задачи, оформлять изделия и соединять детали освоенными ручными строчками;</w:t>
      </w:r>
    </w:p>
    <w:p w14:paraId="F5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выполнять символические действия моделирования, понимать и создавать простейшие виды технической документации (чертёж развёртки, эскиз, технический рисунок, схему) и выполнять по ней работу;</w:t>
      </w:r>
    </w:p>
    <w:p w14:paraId="F6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простейшие задачи рационализаторского характера по изменению конструкции изделия: на достраивание, придание новых свойств конструкции в связи с изменением функционального назначения изделия;</w:t>
      </w:r>
    </w:p>
    <w:p w14:paraId="F7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на основе усвоенных правил дизайна решать простейшие художественно-конструкторские задачи по созданию изделий с заданной функцией;</w:t>
      </w:r>
    </w:p>
    <w:p w14:paraId="F8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создавать небольшие тексты, презентации и печатные публикации с использованием изображений на экране компьютера, оформлять текст (выбор шрифта, размера, цвета шрифта, выравнивание абзаца);</w:t>
      </w:r>
    </w:p>
    <w:p w14:paraId="F9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работать с доступной информацией, работать в программах Word, Power Point;</w:t>
      </w:r>
    </w:p>
    <w:p w14:paraId="FA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решать творческие задачи, мысленно создавать и разрабатывать проектный замысел, осуществлять выбор средств и способов его практического воплощения, аргументированно представлять продукт проектной деятельности;</w:t>
      </w:r>
    </w:p>
    <w:p w14:paraId="FB010000">
      <w:pPr>
        <w:spacing w:after="0" w:before="0"/>
        <w:ind w:firstLine="600"/>
        <w:jc w:val="both"/>
      </w:pPr>
      <w:r>
        <w:rPr>
          <w:rFonts w:ascii="Times New Roman" w:hAnsi="Times New Roman"/>
          <w:b w:val="0"/>
          <w:i w:val="0"/>
          <w:color w:val="000000"/>
          <w:sz w:val="28"/>
        </w:rPr>
        <w:t>осуществлять сотрудничество в различных видах совместной деятельности, предлагать идеи для обсуждения, уважительно относиться к мнению товарищей, договариваться, участвовать в распределении ролей, координировать собственную работу в общем процессе.</w:t>
      </w:r>
    </w:p>
    <w:p w14:paraId="FC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0"/>
          <w:i w:val="0"/>
          <w:color w:val="000000"/>
          <w:sz w:val="28"/>
        </w:rPr>
        <w:t>​​</w:t>
      </w:r>
    </w:p>
    <w:p w14:paraId="FD010000">
      <w:pPr>
        <w:sectPr>
          <w:pgSz w:h="16383" w:orient="portrait" w:w="11906"/>
        </w:sectPr>
      </w:pPr>
    </w:p>
    <w:p w14:paraId="FE010000">
      <w:pPr>
        <w:spacing w:after="0" w:before="0"/>
        <w:ind w:firstLine="0" w:left="120"/>
        <w:jc w:val="left"/>
      </w:pPr>
      <w:bookmarkStart w:id="10" w:name="block-10665830"/>
      <w:bookmarkEnd w:id="9"/>
      <w:r>
        <w:rPr>
          <w:rFonts w:ascii="Times New Roman" w:hAnsi="Times New Roman"/>
          <w:b w:val="1"/>
          <w:i w:val="0"/>
          <w:color w:val="000000"/>
          <w:sz w:val="28"/>
        </w:rPr>
        <w:t xml:space="preserve"> ТЕМАТИЧЕСКОЕ ПЛАНИРОВАНИЕ </w:t>
      </w:r>
    </w:p>
    <w:p w14:paraId="FF01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1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66"/>
        <w:gridCol w:w="2650"/>
        <w:gridCol w:w="979"/>
        <w:gridCol w:w="1687"/>
        <w:gridCol w:w="1768"/>
        <w:gridCol w:w="2656"/>
      </w:tblGrid>
      <w:tr>
        <w:trPr>
          <w:trHeight w:hRule="atLeast" w:val="300"/>
        </w:trPr>
        <w:tc>
          <w:tcPr>
            <w:tcW w:type="dxa" w:w="466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01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650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3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434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4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656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0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466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650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08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0A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0C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656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Природное и техническое окружение человека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Природные материалы. Свойства. Технологии обработки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соединения природных материалов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Композиция в художественно-декоративных изделиях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Пластические массы. Свойства. Технология обработки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410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Изделие. Основа и детали изделия. Понятие «технология»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Получение различных форм деталей изделия из пластилина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Бумага. Ее основные свойства. Виды бумаги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Картон. Его основные свойства. Виды картона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Сгибание и складывание бумаги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44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Ножницы – режущий инструмент. Резание бумаги и тонкого картона ножницами. Понятие «конструкция»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Шаблон – приспособление. Разметка бумажных деталей по шаблону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представление о тканях и нитках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Швейные иглы и приспособления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15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Варианты строчки прямого стежка (перевивы). Вышивка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6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16</w:t>
            </w:r>
          </w:p>
        </w:tc>
        <w:tc>
          <w:tcPr>
            <w:tcW w:type="dxa" w:w="2650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117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79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E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33 </w:t>
            </w:r>
          </w:p>
        </w:tc>
        <w:tc>
          <w:tcPr>
            <w:tcW w:type="dxa" w:w="1687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7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0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65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1020000">
            <w:pPr>
              <w:ind/>
              <w:jc w:val="left"/>
            </w:pPr>
          </w:p>
        </w:tc>
      </w:tr>
    </w:tbl>
    <w:p w14:paraId="72020000">
      <w:pPr>
        <w:sectPr>
          <w:pgSz w:h="11906" w:orient="landscape" w:w="16383"/>
        </w:sectPr>
      </w:pPr>
    </w:p>
    <w:p w14:paraId="73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2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61"/>
        <w:gridCol w:w="2728"/>
        <w:gridCol w:w="968"/>
        <w:gridCol w:w="1672"/>
        <w:gridCol w:w="1754"/>
        <w:gridCol w:w="2625"/>
      </w:tblGrid>
      <w:tr>
        <w:trPr>
          <w:trHeight w:hRule="atLeast" w:val="300"/>
        </w:trPr>
        <w:tc>
          <w:tcPr>
            <w:tcW w:type="dxa" w:w="461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75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2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77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394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8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625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9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461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72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B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7C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D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7E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F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80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625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2160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пройденного в первом классе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44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Средства художественной выразительности (композиция, цвет, форма, размер, тон, светотень, симметрия) в работах мастеров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Биговка. Сгибание тонкого картона и плотных видов бумаги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8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90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Технология и технологические операции ручной обработки материалов (общее представление)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Элементы графической грамоты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9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Разметка прямоугольных деталей от двух прямых углов по линейке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44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Угольник – чертежный (контрольно-измерительный) инструмент. Разметка прямоугольных деталей по угольнику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7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Циркуль – чертежный (контрольно-измерительный) инструмент. Разметка круглых деталей циркулем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A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0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05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1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2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Подвижное и неподвижное соединение деталей. Соединение деталей изделия «щелевым замком»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3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4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5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6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7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8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Машины на службе у человека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9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2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A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B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C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D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Натуральные ткани. Основные свойства натуральных тканей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BF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0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1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3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12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4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Виды ниток. Их назначение, использование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5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6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7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8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3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13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Технология изготовления швейных изделий. Лекало. Строчка косого стежка и ее варианты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C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14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189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6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8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9020000">
            <w:pPr>
              <w:ind/>
              <w:jc w:val="left"/>
            </w:pPr>
          </w:p>
        </w:tc>
      </w:tr>
    </w:tbl>
    <w:p w14:paraId="DA020000">
      <w:pPr>
        <w:sectPr>
          <w:pgSz w:h="11906" w:orient="landscape" w:w="16383"/>
        </w:sectPr>
      </w:pPr>
    </w:p>
    <w:p w14:paraId="DB02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3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61"/>
        <w:gridCol w:w="2728"/>
        <w:gridCol w:w="968"/>
        <w:gridCol w:w="1672"/>
        <w:gridCol w:w="1754"/>
        <w:gridCol w:w="2625"/>
      </w:tblGrid>
      <w:tr>
        <w:trPr>
          <w:trHeight w:hRule="atLeast" w:val="300"/>
        </w:trPr>
        <w:tc>
          <w:tcPr>
            <w:tcW w:type="dxa" w:w="461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DD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728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DE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DF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394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0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625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1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E2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461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2728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3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E4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5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E6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7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E802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625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9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A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пройденного во втором классе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B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C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D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E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EF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0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1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2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3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4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71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5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6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получения объемных рельефных форм и изображений (технология обработки пластических масс, креповой бумаги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7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8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9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A02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17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B02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C02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Способы получения объемных рельефных форм и изображений Фольга. Технология обработки фольги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D02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E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FF02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0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680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Архитектура и строительство. Гофрокартон. Его строение свойства, сферы использования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3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4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5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6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7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Объемные формы деталей и изделий. Развертка. Чертеж развертки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9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A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C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09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Технологии обработки текстильных материалов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0F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1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2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Пришивание пуговиц. Ремонт одежды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8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Современные производства и профессии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B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4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E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2970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1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Подвижное и неподвижное соединение деталей из деталей наборов типа «Конструктор». Конструирование изделий из разных материалов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6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4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61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11</w:t>
            </w:r>
          </w:p>
        </w:tc>
        <w:tc>
          <w:tcPr>
            <w:tcW w:type="dxa" w:w="272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7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A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189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6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C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167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D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75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E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625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2F030000">
            <w:pPr>
              <w:ind/>
              <w:jc w:val="left"/>
            </w:pPr>
          </w:p>
        </w:tc>
      </w:tr>
    </w:tbl>
    <w:p w14:paraId="30030000">
      <w:pPr>
        <w:sectPr>
          <w:pgSz w:h="11906" w:orient="landscape" w:w="16383"/>
        </w:sectPr>
      </w:pPr>
    </w:p>
    <w:p w14:paraId="31030000">
      <w:pPr>
        <w:spacing w:after="0" w:before="0"/>
        <w:ind w:firstLine="0" w:left="120"/>
        <w:jc w:val="left"/>
      </w:pPr>
      <w:r>
        <w:rPr>
          <w:rFonts w:ascii="Times New Roman" w:hAnsi="Times New Roman"/>
          <w:b w:val="1"/>
          <w:i w:val="0"/>
          <w:color w:val="000000"/>
          <w:sz w:val="28"/>
        </w:rPr>
        <w:t xml:space="preserve"> 4 КЛАСС </w:t>
      </w:r>
    </w:p>
    <w:tbl>
      <w:tblPr>
        <w:tblStyle w:val="Style_1"/>
        <w:tblBorders>
          <w:top w:sz="4" w:val="single"/>
          <w:left w:sz="4" w:val="single"/>
          <w:bottom w:sz="4" w:val="single"/>
          <w:right w:sz="4" w:val="single"/>
          <w:insideH w:sz="4" w:val="single"/>
          <w:insideV w:sz="4" w:val="single"/>
        </w:tblBorders>
        <w:tblLayout w:type="fixed"/>
      </w:tblPr>
      <w:tblGrid>
        <w:gridCol w:w="436"/>
        <w:gridCol w:w="3032"/>
        <w:gridCol w:w="924"/>
        <w:gridCol w:w="1614"/>
        <w:gridCol w:w="1698"/>
        <w:gridCol w:w="2503"/>
      </w:tblGrid>
      <w:tr>
        <w:trPr>
          <w:trHeight w:hRule="atLeast" w:val="300"/>
        </w:trPr>
        <w:tc>
          <w:tcPr>
            <w:tcW w:type="dxa" w:w="436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№ п/п </w:t>
            </w:r>
          </w:p>
          <w:p w14:paraId="33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3032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5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4237"/>
            <w:gridSpan w:val="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6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2503"/>
            <w:vMerge w:val="restart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7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8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70"/>
        </w:trPr>
        <w:tc>
          <w:tcPr>
            <w:tcW w:type="dxa" w:w="436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3032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9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Всего </w:t>
            </w:r>
          </w:p>
          <w:p w14:paraId="3A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Контрольные работы </w:t>
            </w:r>
          </w:p>
          <w:p w14:paraId="3C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D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1"/>
                <w:i w:val="0"/>
                <w:color w:val="000000"/>
                <w:sz w:val="24"/>
              </w:rPr>
              <w:t xml:space="preserve">Практические работы </w:t>
            </w:r>
          </w:p>
          <w:p w14:paraId="3E030000">
            <w:pPr>
              <w:spacing w:after="0" w:before="0"/>
              <w:ind w:firstLine="0" w:left="135"/>
              <w:jc w:val="left"/>
            </w:pPr>
          </w:p>
        </w:tc>
        <w:tc>
          <w:tcPr>
            <w:tcW w:type="dxa" w:w="2503"/>
            <w:gridSpan w:val="1"/>
            <w:vMerge w:val="continue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/>
        </w:tc>
      </w:tr>
      <w:tr>
        <w:trPr>
          <w:trHeight w:hRule="atLeast" w:val="109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3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Повторение и обобщение изученного в третьем классе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4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2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Информационно-коммуникативные технологии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7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A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B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3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C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робототехнических моделей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D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E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4F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0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1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4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2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сложных изделий из бумаги и картона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3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4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5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6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7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5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8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Конструирование объемных изделий из разверток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9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A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B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C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560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D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6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E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Интерьеры разных времен. Декор интерьера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5F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0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1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2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3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7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4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Синтетические материалы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5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6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7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8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82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9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8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A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История одежды и текстильных материалов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B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5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C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D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E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1365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6F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9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0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Подвижные способы соединения деталей усложненных конструкций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1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2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3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4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300"/>
        </w:trPr>
        <w:tc>
          <w:tcPr>
            <w:tcW w:type="dxa" w:w="436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5030000">
            <w:pPr>
              <w:spacing w:after="0" w:before="0"/>
              <w:ind w:firstLine="0" w:left="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10</w:t>
            </w:r>
          </w:p>
        </w:tc>
        <w:tc>
          <w:tcPr>
            <w:tcW w:type="dxa" w:w="303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6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Резервное время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7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1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8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9030000">
            <w:pPr>
              <w:spacing w:after="0" w:before="0"/>
              <w:ind w:firstLine="0" w:left="135"/>
              <w:jc w:val="center"/>
            </w:pP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A030000">
            <w:pPr>
              <w:spacing w:after="0" w:before="0"/>
              <w:ind w:firstLine="0" w:left="135"/>
              <w:jc w:val="left"/>
            </w:pPr>
          </w:p>
        </w:tc>
      </w:tr>
      <w:tr>
        <w:trPr>
          <w:trHeight w:hRule="atLeast" w:val="555"/>
        </w:trPr>
        <w:tc>
          <w:tcPr>
            <w:tcW w:type="dxa" w:w="3468"/>
            <w:gridSpan w:val="2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B030000">
            <w:pPr>
              <w:spacing w:after="0" w:before="0"/>
              <w:ind w:firstLine="0"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type="dxa" w:w="92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C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34 </w:t>
            </w:r>
          </w:p>
        </w:tc>
        <w:tc>
          <w:tcPr>
            <w:tcW w:type="dxa" w:w="1614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D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1698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E030000">
            <w:pPr>
              <w:spacing w:after="0" w:before="0"/>
              <w:ind w:firstLine="0"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4"/>
              </w:rPr>
              <w:t xml:space="preserve"> 0 </w:t>
            </w:r>
          </w:p>
        </w:tc>
        <w:tc>
          <w:tcPr>
            <w:tcW w:type="dxa" w:w="2503"/>
            <w:tcBorders>
              <w:top w:sz="4" w:val="single"/>
              <w:left w:sz="4" w:val="single"/>
              <w:bottom w:sz="4" w:val="single"/>
              <w:right w:sz="4" w:val="single"/>
            </w:tcBorders>
            <w:tcMar>
              <w:top w:type="dxa" w:w="50"/>
              <w:left w:type="dxa" w:w="100"/>
            </w:tcMar>
            <w:vAlign w:val="center"/>
          </w:tcPr>
          <w:p w14:paraId="7F030000">
            <w:pPr>
              <w:ind/>
              <w:jc w:val="left"/>
            </w:pPr>
          </w:p>
        </w:tc>
      </w:tr>
    </w:tbl>
    <w:p w14:paraId="80030000">
      <w:pPr>
        <w:spacing w:after="0" w:before="0"/>
        <w:ind w:firstLine="0" w:left="-589"/>
        <w:jc w:val="left"/>
      </w:pPr>
      <w:bookmarkStart w:id="11" w:name="block-10665835"/>
      <w:bookmarkEnd w:id="11"/>
      <w:bookmarkEnd w:id="10"/>
    </w:p>
    <w:sectPr>
      <w:pgSz w:h="11906" w:orient="landscape" w:w="16383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96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header"/>
    <w:basedOn w:val="Style_2"/>
    <w:link w:val="Style_4_ch"/>
    <w:pPr>
      <w:tabs>
        <w:tab w:leader="none" w:pos="4680" w:val="center"/>
        <w:tab w:leader="none" w:pos="9360" w:val="right"/>
      </w:tabs>
      <w:ind/>
    </w:pPr>
  </w:style>
  <w:style w:styleId="Style_4_ch" w:type="character">
    <w:name w:val="header"/>
    <w:basedOn w:val="Style_2_ch"/>
    <w:link w:val="Style_4"/>
  </w:style>
  <w:style w:styleId="Style_5" w:type="paragraph">
    <w:name w:val="toc 4"/>
    <w:next w:val="Style_2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2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2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basedOn w:val="Style_2"/>
    <w:next w:val="Style_2"/>
    <w:link w:val="Style_8_ch"/>
    <w:uiPriority w:val="9"/>
    <w:qFormat/>
    <w:pPr>
      <w:keepNext w:val="1"/>
      <w:keepLines w:val="1"/>
      <w:spacing w:before="200"/>
      <w:ind/>
      <w:outlineLvl w:val="2"/>
    </w:pPr>
    <w:rPr>
      <w:rFonts w:asciiTheme="majorAscii" w:hAnsiTheme="majorHAnsi"/>
      <w:b w:val="1"/>
      <w:color w:themeColor="accent1" w:val="4F81BD"/>
    </w:rPr>
  </w:style>
  <w:style w:styleId="Style_8_ch" w:type="character">
    <w:name w:val="heading 3"/>
    <w:basedOn w:val="Style_2_ch"/>
    <w:link w:val="Style_8"/>
    <w:rPr>
      <w:rFonts w:asciiTheme="majorAscii" w:hAnsiTheme="majorHAnsi"/>
      <w:b w:val="1"/>
      <w:color w:themeColor="accent1" w:val="4F81BD"/>
    </w:rPr>
  </w:style>
  <w:style w:styleId="Style_9" w:type="paragraph">
    <w:name w:val="Default Paragraph Font"/>
    <w:link w:val="Style_9_ch"/>
  </w:style>
  <w:style w:styleId="Style_9_ch" w:type="character">
    <w:name w:val="Default Paragraph Font"/>
    <w:link w:val="Style_9"/>
  </w:style>
  <w:style w:styleId="Style_10" w:type="paragraph">
    <w:name w:val="toc 3"/>
    <w:next w:val="Style_2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Emphasis"/>
    <w:basedOn w:val="Style_9"/>
    <w:link w:val="Style_11_ch"/>
    <w:rPr>
      <w:i w:val="1"/>
    </w:rPr>
  </w:style>
  <w:style w:styleId="Style_11_ch" w:type="character">
    <w:name w:val="Emphasis"/>
    <w:basedOn w:val="Style_9_ch"/>
    <w:link w:val="Style_11"/>
    <w:rPr>
      <w:i w:val="1"/>
    </w:rPr>
  </w:style>
  <w:style w:styleId="Style_12" w:type="paragraph">
    <w:name w:val="heading 5"/>
    <w:next w:val="Style_2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basedOn w:val="Style_2"/>
    <w:next w:val="Style_2"/>
    <w:link w:val="Style_13_ch"/>
    <w:uiPriority w:val="9"/>
    <w:qFormat/>
    <w:pPr>
      <w:keepNext w:val="1"/>
      <w:keepLines w:val="1"/>
      <w:spacing w:before="480"/>
      <w:ind/>
      <w:outlineLvl w:val="0"/>
    </w:pPr>
    <w:rPr>
      <w:rFonts w:asciiTheme="majorAscii" w:hAnsiTheme="majorHAnsi"/>
      <w:b w:val="1"/>
      <w:color w:themeColor="accent1" w:themeShade="BF" w:val="366091"/>
      <w:sz w:val="28"/>
    </w:rPr>
  </w:style>
  <w:style w:styleId="Style_13_ch" w:type="character">
    <w:name w:val="heading 1"/>
    <w:basedOn w:val="Style_2_ch"/>
    <w:link w:val="Style_13"/>
    <w:rPr>
      <w:rFonts w:asciiTheme="majorAscii" w:hAnsiTheme="majorHAnsi"/>
      <w:b w:val="1"/>
      <w:color w:themeColor="accent1" w:themeShade="BF" w:val="366091"/>
      <w:sz w:val="28"/>
    </w:rPr>
  </w:style>
  <w:style w:styleId="Style_14" w:type="paragraph">
    <w:name w:val="Hyperlink"/>
    <w:basedOn w:val="Style_9"/>
    <w:link w:val="Style_14_ch"/>
    <w:rPr>
      <w:color w:themeColor="hyperlink" w:val="0000FF"/>
      <w:u w:val="single"/>
    </w:rPr>
  </w:style>
  <w:style w:styleId="Style_14_ch" w:type="character">
    <w:name w:val="Hyperlink"/>
    <w:basedOn w:val="Style_9_ch"/>
    <w:link w:val="Style_14"/>
    <w:rPr>
      <w:color w:themeColor="hyperlink"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2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2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2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Normal Indent"/>
    <w:basedOn w:val="Style_2"/>
    <w:link w:val="Style_20_ch"/>
    <w:pPr>
      <w:ind w:firstLine="0" w:left="720"/>
    </w:pPr>
  </w:style>
  <w:style w:styleId="Style_20_ch" w:type="character">
    <w:name w:val="Normal Indent"/>
    <w:basedOn w:val="Style_2_ch"/>
    <w:link w:val="Style_20"/>
  </w:style>
  <w:style w:styleId="Style_21" w:type="paragraph">
    <w:name w:val="caption"/>
    <w:basedOn w:val="Style_2"/>
    <w:next w:val="Style_2"/>
    <w:link w:val="Style_21_ch"/>
    <w:pPr>
      <w:spacing w:line="240" w:lineRule="auto"/>
      <w:ind/>
    </w:pPr>
    <w:rPr>
      <w:b w:val="1"/>
      <w:color w:themeColor="accent1" w:val="4F81BD"/>
      <w:sz w:val="18"/>
    </w:rPr>
  </w:style>
  <w:style w:styleId="Style_21_ch" w:type="character">
    <w:name w:val="caption"/>
    <w:basedOn w:val="Style_2_ch"/>
    <w:link w:val="Style_21"/>
    <w:rPr>
      <w:b w:val="1"/>
      <w:color w:themeColor="accent1" w:val="4F81BD"/>
      <w:sz w:val="18"/>
    </w:rPr>
  </w:style>
  <w:style w:styleId="Style_22" w:type="paragraph">
    <w:name w:val="toc 5"/>
    <w:next w:val="Style_2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basedOn w:val="Style_2"/>
    <w:next w:val="Style_2"/>
    <w:link w:val="Style_23_ch"/>
    <w:uiPriority w:val="11"/>
    <w:qFormat/>
    <w:pPr>
      <w:numPr>
        <w:ilvl w:val="1"/>
      </w:numPr>
      <w:ind w:firstLine="0" w:left="86"/>
    </w:pPr>
    <w:rPr>
      <w:rFonts w:asciiTheme="majorAscii" w:hAnsiTheme="majorHAnsi"/>
      <w:i w:val="1"/>
      <w:color w:themeColor="accent1" w:val="4F81BD"/>
      <w:spacing w:val="15"/>
      <w:sz w:val="24"/>
    </w:rPr>
  </w:style>
  <w:style w:styleId="Style_23_ch" w:type="character">
    <w:name w:val="Subtitle"/>
    <w:basedOn w:val="Style_2_ch"/>
    <w:link w:val="Style_23"/>
    <w:rPr>
      <w:rFonts w:asciiTheme="majorAscii" w:hAnsiTheme="majorHAnsi"/>
      <w:i w:val="1"/>
      <w:color w:themeColor="accent1" w:val="4F81BD"/>
      <w:spacing w:val="15"/>
      <w:sz w:val="24"/>
    </w:rPr>
  </w:style>
  <w:style w:styleId="Style_24" w:type="paragraph">
    <w:name w:val="toc 10"/>
    <w:next w:val="Style_2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basedOn w:val="Style_2"/>
    <w:next w:val="Style_2"/>
    <w:link w:val="Style_25_ch"/>
    <w:uiPriority w:val="10"/>
    <w:qFormat/>
    <w:pPr>
      <w:spacing w:after="300"/>
      <w:ind/>
      <w:contextualSpacing w:val="1"/>
    </w:pPr>
    <w:rPr>
      <w:rFonts w:asciiTheme="majorAscii" w:hAnsiTheme="majorHAnsi"/>
      <w:color w:themeColor="text2" w:themeShade="BF" w:val="17365D"/>
      <w:spacing w:val="5"/>
      <w:sz w:val="52"/>
    </w:rPr>
  </w:style>
  <w:style w:styleId="Style_25_ch" w:type="character">
    <w:name w:val="Title"/>
    <w:basedOn w:val="Style_2_ch"/>
    <w:link w:val="Style_25"/>
    <w:rPr>
      <w:rFonts w:asciiTheme="majorAscii" w:hAnsiTheme="majorHAnsi"/>
      <w:color w:themeColor="text2" w:themeShade="BF" w:val="17365D"/>
      <w:spacing w:val="5"/>
      <w:sz w:val="52"/>
    </w:rPr>
  </w:style>
  <w:style w:styleId="Style_26" w:type="paragraph">
    <w:name w:val="heading 4"/>
    <w:basedOn w:val="Style_2"/>
    <w:next w:val="Style_2"/>
    <w:link w:val="Style_26_ch"/>
    <w:uiPriority w:val="9"/>
    <w:qFormat/>
    <w:pPr>
      <w:keepNext w:val="1"/>
      <w:keepLines w:val="1"/>
      <w:spacing w:before="200"/>
      <w:ind/>
      <w:outlineLvl w:val="3"/>
    </w:pPr>
    <w:rPr>
      <w:rFonts w:asciiTheme="majorAscii" w:hAnsiTheme="majorHAnsi"/>
      <w:b w:val="1"/>
      <w:i w:val="1"/>
      <w:color w:themeColor="accent1" w:val="4F81BD"/>
    </w:rPr>
  </w:style>
  <w:style w:styleId="Style_26_ch" w:type="character">
    <w:name w:val="heading 4"/>
    <w:basedOn w:val="Style_2_ch"/>
    <w:link w:val="Style_26"/>
    <w:rPr>
      <w:rFonts w:asciiTheme="majorAscii" w:hAnsiTheme="majorHAnsi"/>
      <w:b w:val="1"/>
      <w:i w:val="1"/>
      <w:color w:themeColor="accent1" w:val="4F81BD"/>
    </w:rPr>
  </w:style>
  <w:style w:styleId="Style_27" w:type="paragraph">
    <w:name w:val="heading 2"/>
    <w:basedOn w:val="Style_2"/>
    <w:next w:val="Style_2"/>
    <w:link w:val="Style_27_ch"/>
    <w:uiPriority w:val="9"/>
    <w:qFormat/>
    <w:pPr>
      <w:keepNext w:val="1"/>
      <w:keepLines w:val="1"/>
      <w:spacing w:before="200"/>
      <w:ind/>
      <w:outlineLvl w:val="1"/>
    </w:pPr>
    <w:rPr>
      <w:rFonts w:asciiTheme="majorAscii" w:hAnsiTheme="majorHAnsi"/>
      <w:b w:val="1"/>
      <w:color w:themeColor="accent1" w:val="4F81BD"/>
      <w:sz w:val="26"/>
    </w:rPr>
  </w:style>
  <w:style w:styleId="Style_27_ch" w:type="character">
    <w:name w:val="heading 2"/>
    <w:basedOn w:val="Style_2_ch"/>
    <w:link w:val="Style_27"/>
    <w:rPr>
      <w:rFonts w:asciiTheme="majorAscii" w:hAnsiTheme="majorHAnsi"/>
      <w:b w:val="1"/>
      <w:color w:themeColor="accent1" w:val="4F81BD"/>
      <w:sz w:val="26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8" w:type="table">
    <w:name w:val="Table Grid"/>
    <w:basedOn w:val="Style_1"/>
    <w:pPr>
      <w:spacing w:after="0" w:line="240" w:lineRule="auto"/>
      <w:ind/>
    </w:pPr>
    <w:tblPr>
      <w:tblInd w:type="dxa" w:w="0"/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2023-09-04T12:18:46Z</dcterms:modified>
</cp:coreProperties>
</file>